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D4" w:rsidRDefault="00BF08D4">
      <w:pPr>
        <w:pStyle w:val="BodyText"/>
        <w:rPr>
          <w:sz w:val="20"/>
        </w:rPr>
      </w:pPr>
    </w:p>
    <w:p w:rsidR="00BF08D4" w:rsidRDefault="00BF08D4">
      <w:pPr>
        <w:pStyle w:val="BodyText"/>
        <w:spacing w:before="1"/>
        <w:rPr>
          <w:sz w:val="16"/>
        </w:rPr>
      </w:pPr>
    </w:p>
    <w:p w:rsidR="00BF08D4" w:rsidRPr="007E79BC" w:rsidRDefault="007A2723" w:rsidP="00E73661">
      <w:pPr>
        <w:spacing w:before="20"/>
        <w:ind w:left="540"/>
        <w:rPr>
          <w:rFonts w:ascii="Calibri Light"/>
          <w:b/>
          <w:sz w:val="32"/>
          <w:szCs w:val="32"/>
        </w:rPr>
      </w:pPr>
      <w:r w:rsidRPr="007E79BC">
        <w:rPr>
          <w:b/>
          <w:noProof/>
          <w:sz w:val="32"/>
          <w:szCs w:val="32"/>
        </w:rPr>
        <w:drawing>
          <wp:anchor distT="0" distB="0" distL="0" distR="0" simplePos="0" relativeHeight="268432895" behindDoc="1" locked="0" layoutInCell="1" allowOverlap="1">
            <wp:simplePos x="0" y="0"/>
            <wp:positionH relativeFrom="page">
              <wp:posOffset>228561</wp:posOffset>
            </wp:positionH>
            <wp:positionV relativeFrom="paragraph">
              <wp:posOffset>-263614</wp:posOffset>
            </wp:positionV>
            <wp:extent cx="1471930" cy="1023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9A8">
        <w:rPr>
          <w:rFonts w:ascii="Calibri Light"/>
          <w:b/>
          <w:sz w:val="32"/>
          <w:szCs w:val="32"/>
        </w:rPr>
        <w:t>January</w:t>
      </w:r>
      <w:r w:rsidR="00E903B2" w:rsidRPr="007E79BC">
        <w:rPr>
          <w:rFonts w:ascii="Calibri Light"/>
          <w:b/>
          <w:sz w:val="32"/>
          <w:szCs w:val="32"/>
        </w:rPr>
        <w:t xml:space="preserve"> </w:t>
      </w:r>
      <w:r w:rsidR="007E79BC" w:rsidRPr="007E79BC">
        <w:rPr>
          <w:rFonts w:ascii="Calibri Light"/>
          <w:b/>
          <w:sz w:val="32"/>
          <w:szCs w:val="32"/>
        </w:rPr>
        <w:t>201</w:t>
      </w:r>
      <w:r w:rsidR="008629A8">
        <w:rPr>
          <w:rFonts w:ascii="Calibri Light"/>
          <w:b/>
          <w:sz w:val="32"/>
          <w:szCs w:val="32"/>
        </w:rPr>
        <w:t>9</w:t>
      </w:r>
      <w:r w:rsidR="007E79BC" w:rsidRPr="007E79BC">
        <w:rPr>
          <w:rFonts w:ascii="Calibri Light"/>
          <w:b/>
          <w:sz w:val="32"/>
          <w:szCs w:val="32"/>
        </w:rPr>
        <w:t xml:space="preserve"> </w:t>
      </w:r>
      <w:r w:rsidR="00E903B2" w:rsidRPr="007E79BC">
        <w:rPr>
          <w:rFonts w:ascii="Calibri Light"/>
          <w:b/>
          <w:sz w:val="32"/>
          <w:szCs w:val="32"/>
        </w:rPr>
        <w:t>Activit</w:t>
      </w:r>
      <w:r w:rsidR="007E79BC" w:rsidRPr="007E79BC">
        <w:rPr>
          <w:rFonts w:ascii="Calibri Light"/>
          <w:b/>
          <w:sz w:val="32"/>
          <w:szCs w:val="32"/>
        </w:rPr>
        <w:t>ies</w:t>
      </w:r>
      <w:r w:rsidR="00E903B2" w:rsidRPr="007E79BC">
        <w:rPr>
          <w:rFonts w:ascii="Calibri Light"/>
          <w:b/>
          <w:sz w:val="32"/>
          <w:szCs w:val="32"/>
        </w:rPr>
        <w:t xml:space="preserve"> </w:t>
      </w:r>
      <w:r w:rsidR="007E79BC" w:rsidRPr="007E79BC">
        <w:rPr>
          <w:rFonts w:ascii="Calibri Light"/>
          <w:b/>
          <w:sz w:val="32"/>
          <w:szCs w:val="32"/>
        </w:rPr>
        <w:t xml:space="preserve">of the </w:t>
      </w:r>
      <w:r w:rsidRPr="007E79BC">
        <w:rPr>
          <w:rFonts w:ascii="Calibri Light"/>
          <w:b/>
          <w:sz w:val="32"/>
          <w:szCs w:val="32"/>
        </w:rPr>
        <w:t xml:space="preserve">Service Structure Committee </w:t>
      </w:r>
    </w:p>
    <w:p w:rsidR="00BF08D4" w:rsidRDefault="00BF08D4">
      <w:pPr>
        <w:pStyle w:val="BodyText"/>
        <w:spacing w:before="10"/>
        <w:rPr>
          <w:rFonts w:ascii="Calibri Light"/>
          <w:sz w:val="53"/>
        </w:rPr>
      </w:pPr>
    </w:p>
    <w:p w:rsidR="00E903B2" w:rsidRDefault="007A2723" w:rsidP="00E878F4">
      <w:pPr>
        <w:pStyle w:val="BodyText"/>
        <w:ind w:right="388"/>
      </w:pPr>
      <w:r>
        <w:t>The Service Structure Committee</w:t>
      </w:r>
      <w:r w:rsidR="00942966">
        <w:t xml:space="preserve"> met </w:t>
      </w:r>
      <w:r w:rsidR="008629A8">
        <w:t>three times</w:t>
      </w:r>
      <w:r w:rsidR="00942966">
        <w:t xml:space="preserve"> in </w:t>
      </w:r>
      <w:r w:rsidR="008629A8">
        <w:t>January</w:t>
      </w:r>
      <w:r w:rsidR="00E878F4">
        <w:t>.</w:t>
      </w:r>
      <w:r w:rsidR="00942966">
        <w:t xml:space="preserve"> </w:t>
      </w:r>
      <w:r w:rsidR="003334A8">
        <w:t>W</w:t>
      </w:r>
      <w:r w:rsidR="00942966">
        <w:t xml:space="preserve">ork </w:t>
      </w:r>
      <w:r w:rsidR="003334A8">
        <w:t xml:space="preserve">continues </w:t>
      </w:r>
      <w:r w:rsidR="00942966">
        <w:t xml:space="preserve">on the requirements for Regions to send a </w:t>
      </w:r>
      <w:r w:rsidR="00892CE7">
        <w:t xml:space="preserve">representative to the Board of Trustees. </w:t>
      </w:r>
      <w:r w:rsidR="008629A8">
        <w:t xml:space="preserve">Wording for the Region page of the main website was done and approved by the committee. It will be sent to the webpage committee as a recommendation. </w:t>
      </w:r>
    </w:p>
    <w:p w:rsidR="008629A8" w:rsidRDefault="008629A8" w:rsidP="00E878F4">
      <w:pPr>
        <w:pStyle w:val="BodyText"/>
        <w:ind w:right="388"/>
      </w:pPr>
    </w:p>
    <w:p w:rsidR="008629A8" w:rsidRPr="008629A8" w:rsidRDefault="008629A8" w:rsidP="008629A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contextualSpacing/>
        <w:rPr>
          <w:sz w:val="24"/>
          <w:szCs w:val="24"/>
        </w:rPr>
      </w:pPr>
      <w:r w:rsidRPr="008629A8">
        <w:rPr>
          <w:sz w:val="24"/>
          <w:szCs w:val="24"/>
        </w:rPr>
        <w:t xml:space="preserve">The committee came to consensus on </w:t>
      </w:r>
      <w:r>
        <w:rPr>
          <w:sz w:val="24"/>
          <w:szCs w:val="24"/>
        </w:rPr>
        <w:t xml:space="preserve">a recommendation of </w:t>
      </w:r>
      <w:r w:rsidRPr="008629A8">
        <w:rPr>
          <w:sz w:val="24"/>
          <w:szCs w:val="24"/>
        </w:rPr>
        <w:t>the following service entities and began work on general definitions.</w:t>
      </w:r>
    </w:p>
    <w:p w:rsidR="008629A8" w:rsidRPr="008629A8" w:rsidRDefault="008629A8" w:rsidP="008629A8">
      <w:pPr>
        <w:pStyle w:val="ListParagraph"/>
        <w:spacing w:before="1" w:line="276" w:lineRule="auto"/>
        <w:ind w:left="1440"/>
        <w:rPr>
          <w:sz w:val="24"/>
          <w:szCs w:val="24"/>
        </w:rPr>
      </w:pPr>
    </w:p>
    <w:p w:rsidR="008629A8" w:rsidRPr="008629A8" w:rsidRDefault="008629A8" w:rsidP="008629A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ind w:left="540"/>
        <w:contextualSpacing/>
        <w:rPr>
          <w:sz w:val="24"/>
          <w:szCs w:val="24"/>
        </w:rPr>
      </w:pPr>
      <w:r w:rsidRPr="008629A8">
        <w:rPr>
          <w:b/>
          <w:sz w:val="24"/>
          <w:szCs w:val="24"/>
        </w:rPr>
        <w:t xml:space="preserve">Meeting: </w:t>
      </w:r>
      <w:r w:rsidRPr="008629A8">
        <w:rPr>
          <w:sz w:val="24"/>
          <w:szCs w:val="24"/>
        </w:rPr>
        <w:t>A gathering of Adult Children sharing ESH for recovery.</w:t>
      </w:r>
      <w:r w:rsidR="00010A54">
        <w:rPr>
          <w:sz w:val="24"/>
          <w:szCs w:val="24"/>
        </w:rPr>
        <w:t xml:space="preserve"> </w:t>
      </w:r>
    </w:p>
    <w:p w:rsidR="008629A8" w:rsidRPr="008629A8" w:rsidRDefault="008629A8" w:rsidP="008629A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ind w:left="540"/>
        <w:contextualSpacing/>
        <w:rPr>
          <w:sz w:val="24"/>
          <w:szCs w:val="24"/>
        </w:rPr>
      </w:pPr>
      <w:r w:rsidRPr="008629A8">
        <w:rPr>
          <w:b/>
          <w:sz w:val="24"/>
          <w:szCs w:val="24"/>
        </w:rPr>
        <w:t>Intergroup:</w:t>
      </w:r>
      <w:r w:rsidRPr="008629A8">
        <w:rPr>
          <w:sz w:val="24"/>
          <w:szCs w:val="24"/>
        </w:rPr>
        <w:t xml:space="preserve"> A gathering of </w:t>
      </w:r>
      <w:r w:rsidR="00010A54">
        <w:rPr>
          <w:sz w:val="24"/>
          <w:szCs w:val="24"/>
        </w:rPr>
        <w:t>M</w:t>
      </w:r>
      <w:r w:rsidRPr="008629A8">
        <w:rPr>
          <w:sz w:val="24"/>
          <w:szCs w:val="24"/>
        </w:rPr>
        <w:t>eetings to coordinate outreach and service.</w:t>
      </w:r>
    </w:p>
    <w:p w:rsidR="008629A8" w:rsidRDefault="008629A8" w:rsidP="008629A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ind w:left="540"/>
        <w:contextualSpacing/>
        <w:rPr>
          <w:sz w:val="24"/>
          <w:szCs w:val="24"/>
        </w:rPr>
      </w:pPr>
      <w:r w:rsidRPr="008629A8">
        <w:rPr>
          <w:b/>
          <w:sz w:val="24"/>
          <w:szCs w:val="24"/>
        </w:rPr>
        <w:t xml:space="preserve">Areas: </w:t>
      </w:r>
      <w:r w:rsidRPr="008629A8">
        <w:rPr>
          <w:sz w:val="24"/>
          <w:szCs w:val="24"/>
        </w:rPr>
        <w:t xml:space="preserve">A grouping of </w:t>
      </w:r>
      <w:r w:rsidR="00010A54">
        <w:rPr>
          <w:sz w:val="24"/>
          <w:szCs w:val="24"/>
        </w:rPr>
        <w:t>M</w:t>
      </w:r>
      <w:r w:rsidRPr="008629A8">
        <w:rPr>
          <w:sz w:val="24"/>
          <w:szCs w:val="24"/>
        </w:rPr>
        <w:t>eetings that choose to work together because of shared geography or interests: language, prison, virtual, women, etc.</w:t>
      </w:r>
    </w:p>
    <w:p w:rsidR="008629A8" w:rsidRPr="00010A54" w:rsidRDefault="008629A8" w:rsidP="00010A54">
      <w:pPr>
        <w:pStyle w:val="ListParagraph"/>
        <w:numPr>
          <w:ilvl w:val="1"/>
          <w:numId w:val="7"/>
        </w:numPr>
        <w:spacing w:line="276" w:lineRule="auto"/>
        <w:ind w:left="540"/>
        <w:rPr>
          <w:sz w:val="24"/>
          <w:szCs w:val="24"/>
        </w:rPr>
      </w:pPr>
      <w:r w:rsidRPr="00010A54">
        <w:rPr>
          <w:b/>
          <w:sz w:val="24"/>
          <w:szCs w:val="24"/>
        </w:rPr>
        <w:t>Region</w:t>
      </w:r>
      <w:r w:rsidR="00010A54">
        <w:rPr>
          <w:b/>
          <w:sz w:val="24"/>
          <w:szCs w:val="24"/>
        </w:rPr>
        <w:t>s</w:t>
      </w:r>
      <w:r w:rsidRPr="00010A54">
        <w:rPr>
          <w:b/>
          <w:sz w:val="24"/>
          <w:szCs w:val="24"/>
        </w:rPr>
        <w:t>:</w:t>
      </w:r>
      <w:r w:rsidR="00010A54" w:rsidRPr="00010A54">
        <w:rPr>
          <w:b/>
          <w:sz w:val="24"/>
          <w:szCs w:val="24"/>
        </w:rPr>
        <w:t xml:space="preserve"> </w:t>
      </w:r>
      <w:r w:rsidR="00010A54" w:rsidRPr="00010A54">
        <w:rPr>
          <w:sz w:val="24"/>
          <w:szCs w:val="24"/>
        </w:rPr>
        <w:t xml:space="preserve">Members of Intergroups, Areas, and </w:t>
      </w:r>
      <w:r w:rsidR="00010A54">
        <w:rPr>
          <w:sz w:val="24"/>
          <w:szCs w:val="24"/>
        </w:rPr>
        <w:t>M</w:t>
      </w:r>
      <w:r w:rsidR="00010A54" w:rsidRPr="00010A54">
        <w:rPr>
          <w:sz w:val="24"/>
          <w:szCs w:val="24"/>
        </w:rPr>
        <w:t>eetings in a specific geographic areas. Regional Service Committees provide information and support: to connect people within the fellowship, to encourage participation as trusted servants, and to grow meetings full of experience, strength and hope throughout the world.</w:t>
      </w:r>
    </w:p>
    <w:p w:rsidR="008629A8" w:rsidRPr="00010A54" w:rsidRDefault="008629A8" w:rsidP="008629A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line="276" w:lineRule="auto"/>
        <w:ind w:left="540"/>
        <w:contextualSpacing/>
        <w:rPr>
          <w:sz w:val="24"/>
          <w:szCs w:val="24"/>
        </w:rPr>
      </w:pPr>
      <w:r w:rsidRPr="008629A8">
        <w:rPr>
          <w:b/>
          <w:sz w:val="24"/>
          <w:szCs w:val="24"/>
        </w:rPr>
        <w:t xml:space="preserve">WSO: </w:t>
      </w:r>
      <w:r w:rsidR="00010A54" w:rsidRPr="00010A54">
        <w:rPr>
          <w:sz w:val="24"/>
          <w:szCs w:val="24"/>
        </w:rPr>
        <w:t>A</w:t>
      </w:r>
      <w:r w:rsidR="009B1224">
        <w:rPr>
          <w:sz w:val="24"/>
          <w:szCs w:val="24"/>
        </w:rPr>
        <w:t>n Organization with a</w:t>
      </w:r>
      <w:bookmarkStart w:id="0" w:name="_GoBack"/>
      <w:bookmarkEnd w:id="0"/>
      <w:r w:rsidR="00010A54" w:rsidRPr="00010A54">
        <w:rPr>
          <w:sz w:val="24"/>
          <w:szCs w:val="24"/>
        </w:rPr>
        <w:t xml:space="preserve"> Board of Trustees that</w:t>
      </w:r>
      <w:r w:rsidR="00010A54">
        <w:rPr>
          <w:sz w:val="24"/>
          <w:szCs w:val="24"/>
        </w:rPr>
        <w:t xml:space="preserve"> oversees the legal and fiduciary business</w:t>
      </w:r>
      <w:r w:rsidR="00010A54" w:rsidRPr="00010A54">
        <w:rPr>
          <w:sz w:val="24"/>
          <w:szCs w:val="24"/>
        </w:rPr>
        <w:t xml:space="preserve"> </w:t>
      </w:r>
      <w:r w:rsidR="00010A54">
        <w:rPr>
          <w:sz w:val="24"/>
          <w:szCs w:val="24"/>
        </w:rPr>
        <w:t xml:space="preserve">of the fellowship and </w:t>
      </w:r>
      <w:r w:rsidR="00010A54" w:rsidRPr="00010A54">
        <w:rPr>
          <w:sz w:val="24"/>
          <w:szCs w:val="24"/>
        </w:rPr>
        <w:t>supports the volunteer service structure of Adult Children of Alcoholics/Dysfunctional Families.</w:t>
      </w:r>
    </w:p>
    <w:p w:rsidR="00AF2D8C" w:rsidRDefault="00AF2D8C" w:rsidP="00E73661">
      <w:pPr>
        <w:pStyle w:val="BodyText"/>
        <w:ind w:right="388"/>
        <w:rPr>
          <w:i/>
        </w:rPr>
      </w:pPr>
    </w:p>
    <w:p w:rsidR="00BF08D4" w:rsidRDefault="007A2723" w:rsidP="00E73661">
      <w:pPr>
        <w:spacing w:before="1"/>
        <w:rPr>
          <w:b/>
          <w:sz w:val="24"/>
        </w:rPr>
      </w:pPr>
      <w:r>
        <w:rPr>
          <w:b/>
          <w:sz w:val="24"/>
        </w:rPr>
        <w:t>Current Committee members are:</w:t>
      </w:r>
    </w:p>
    <w:p w:rsidR="00BF08D4" w:rsidRDefault="00BF08D4" w:rsidP="00E73661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2340"/>
      </w:tblGrid>
      <w:tr w:rsidR="00BF08D4" w:rsidTr="00DF3A4C">
        <w:trPr>
          <w:trHeight w:val="1113"/>
        </w:trPr>
        <w:tc>
          <w:tcPr>
            <w:tcW w:w="3343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0"/>
              <w:ind w:left="0"/>
            </w:pPr>
            <w:r w:rsidRPr="00117BEF">
              <w:t>Marcia J.</w:t>
            </w:r>
            <w:r w:rsidRPr="00117BEF">
              <w:rPr>
                <w:spacing w:val="-4"/>
              </w:rPr>
              <w:t xml:space="preserve"> </w:t>
            </w:r>
            <w:r w:rsidRPr="00117BEF">
              <w:t>(Chair)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IA</w:t>
            </w:r>
          </w:p>
          <w:p w:rsidR="00BF08D4" w:rsidRPr="004E28C5" w:rsidRDefault="007A2723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117BEF">
              <w:t>Charlie H. (Vice</w:t>
            </w:r>
            <w:r w:rsidRPr="00117BEF">
              <w:rPr>
                <w:spacing w:val="-6"/>
              </w:rPr>
              <w:t xml:space="preserve"> </w:t>
            </w:r>
            <w:r w:rsidRPr="00117BEF">
              <w:t>Chair)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VA</w:t>
            </w:r>
          </w:p>
          <w:p w:rsidR="004E28C5" w:rsidRPr="00E903B2" w:rsidRDefault="004E28C5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4E28C5">
              <w:t xml:space="preserve">Sarah O. </w:t>
            </w:r>
            <w:r w:rsidRPr="004E28C5">
              <w:rPr>
                <w:b/>
              </w:rPr>
              <w:t>NJ</w:t>
            </w:r>
          </w:p>
          <w:p w:rsidR="00E903B2" w:rsidRPr="00942966" w:rsidRDefault="00E903B2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E903B2">
              <w:t>Josh W.</w:t>
            </w:r>
            <w:r>
              <w:rPr>
                <w:b/>
              </w:rPr>
              <w:t xml:space="preserve"> DC</w:t>
            </w:r>
          </w:p>
          <w:p w:rsidR="00942966" w:rsidRPr="004E28C5" w:rsidRDefault="00942966" w:rsidP="00E73661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  <w:r w:rsidRPr="00942966">
              <w:t>Jim B</w:t>
            </w:r>
            <w:r>
              <w:t>.</w:t>
            </w:r>
            <w:r>
              <w:rPr>
                <w:b/>
              </w:rPr>
              <w:t xml:space="preserve"> FL</w:t>
            </w:r>
          </w:p>
          <w:p w:rsidR="00525587" w:rsidRPr="00117BEF" w:rsidRDefault="00525587" w:rsidP="00E903B2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42"/>
              <w:ind w:left="0"/>
            </w:pPr>
          </w:p>
        </w:tc>
        <w:tc>
          <w:tcPr>
            <w:tcW w:w="2340" w:type="dxa"/>
          </w:tcPr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0"/>
              <w:ind w:left="0"/>
            </w:pPr>
            <w:r w:rsidRPr="00117BEF">
              <w:t>Carole</w:t>
            </w:r>
            <w:r w:rsidRPr="00117BEF">
              <w:rPr>
                <w:spacing w:val="-3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CA</w:t>
            </w:r>
          </w:p>
          <w:p w:rsidR="00BF08D4" w:rsidRPr="00117BEF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ind w:left="0"/>
            </w:pPr>
            <w:r w:rsidRPr="00117BEF">
              <w:t>Matt</w:t>
            </w:r>
            <w:r w:rsidRPr="00117BEF">
              <w:rPr>
                <w:spacing w:val="-2"/>
              </w:rPr>
              <w:t xml:space="preserve"> </w:t>
            </w:r>
            <w:r w:rsidRPr="00117BEF">
              <w:t>K.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WI</w:t>
            </w:r>
          </w:p>
          <w:p w:rsidR="00BF08D4" w:rsidRPr="00942966" w:rsidRDefault="007A2723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41"/>
              <w:ind w:left="0"/>
            </w:pPr>
            <w:r w:rsidRPr="00117BEF">
              <w:t>Miles</w:t>
            </w:r>
            <w:r w:rsidRPr="00117BEF">
              <w:rPr>
                <w:spacing w:val="-2"/>
              </w:rPr>
              <w:t xml:space="preserve"> </w:t>
            </w:r>
            <w:r w:rsidRPr="00117BEF">
              <w:t>C.</w:t>
            </w:r>
            <w:r w:rsidR="00172C97" w:rsidRPr="00117BEF">
              <w:t xml:space="preserve"> </w:t>
            </w:r>
            <w:r w:rsidR="00172C97" w:rsidRPr="00117BEF">
              <w:rPr>
                <w:b/>
              </w:rPr>
              <w:t>ONT</w:t>
            </w:r>
          </w:p>
          <w:p w:rsidR="00942966" w:rsidRPr="00942966" w:rsidRDefault="00942966" w:rsidP="00E7366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  <w:tab w:val="left" w:pos="1027"/>
              </w:tabs>
              <w:spacing w:before="41"/>
              <w:ind w:left="0"/>
            </w:pPr>
            <w:r w:rsidRPr="00942966">
              <w:t>Bonnie K-M</w:t>
            </w:r>
            <w:r>
              <w:t xml:space="preserve"> </w:t>
            </w:r>
            <w:r w:rsidRPr="00942966">
              <w:rPr>
                <w:b/>
              </w:rPr>
              <w:t>TX</w:t>
            </w:r>
          </w:p>
          <w:p w:rsidR="0032785C" w:rsidRPr="00117BEF" w:rsidRDefault="0032785C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  <w:p w:rsidR="00BF08D4" w:rsidRPr="00117BEF" w:rsidRDefault="00BF08D4" w:rsidP="00E73661">
            <w:pPr>
              <w:pStyle w:val="TableParagraph"/>
              <w:tabs>
                <w:tab w:val="left" w:pos="1026"/>
                <w:tab w:val="left" w:pos="1027"/>
              </w:tabs>
              <w:spacing w:before="41"/>
              <w:ind w:left="0" w:firstLine="0"/>
            </w:pPr>
          </w:p>
        </w:tc>
      </w:tr>
    </w:tbl>
    <w:p w:rsidR="00BF08D4" w:rsidRDefault="007A2723" w:rsidP="00E73661">
      <w:pPr>
        <w:pStyle w:val="BodyText"/>
        <w:spacing w:line="276" w:lineRule="auto"/>
        <w:ind w:right="335"/>
      </w:pPr>
      <w:r>
        <w:rPr>
          <w:color w:val="333333"/>
        </w:rPr>
        <w:t xml:space="preserve">If you would like to participate in this important work for the future of ACA WSO please feel free to contact Marcia J. at </w:t>
      </w:r>
      <w:hyperlink r:id="rId7" w:history="1">
        <w:r w:rsidR="00D11EE7" w:rsidRPr="008A438F">
          <w:rPr>
            <w:rStyle w:val="Hyperlink"/>
            <w:u w:color="0000FF"/>
          </w:rPr>
          <w:t>secretary@adultchildren.org</w:t>
        </w:r>
      </w:hyperlink>
      <w:r w:rsidR="00D11EE7">
        <w:rPr>
          <w:color w:val="0000FF"/>
        </w:rPr>
        <w:t xml:space="preserve"> </w:t>
      </w:r>
      <w:r>
        <w:rPr>
          <w:color w:val="333333"/>
        </w:rPr>
        <w:t>On behalf of the committee, we are grateful to be of service to the fellowship that has given so much to us and many others.</w:t>
      </w:r>
    </w:p>
    <w:p w:rsidR="00BF08D4" w:rsidRDefault="007A2723" w:rsidP="00E73661">
      <w:pPr>
        <w:pStyle w:val="BodyText"/>
        <w:spacing w:before="130"/>
      </w:pPr>
      <w:r>
        <w:rPr>
          <w:color w:val="333333"/>
        </w:rPr>
        <w:t>Marcia J.</w:t>
      </w:r>
    </w:p>
    <w:p w:rsidR="00BF08D4" w:rsidRDefault="007A2723" w:rsidP="00E73661">
      <w:pPr>
        <w:pStyle w:val="BodyText"/>
        <w:spacing w:before="131"/>
      </w:pPr>
      <w:r>
        <w:rPr>
          <w:color w:val="333333"/>
        </w:rPr>
        <w:t>Service Structure Committee Chair</w:t>
      </w:r>
    </w:p>
    <w:sectPr w:rsidR="00BF08D4" w:rsidSect="00E73661">
      <w:type w:val="continuous"/>
      <w:pgSz w:w="12240" w:h="15840"/>
      <w:pgMar w:top="360" w:right="136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EC0"/>
    <w:multiLevelType w:val="hybridMultilevel"/>
    <w:tmpl w:val="1778C49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1923B40"/>
    <w:multiLevelType w:val="hybridMultilevel"/>
    <w:tmpl w:val="907E94A0"/>
    <w:lvl w:ilvl="0" w:tplc="6224962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623418"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DFE0492E">
      <w:numFmt w:val="bullet"/>
      <w:lvlText w:val="•"/>
      <w:lvlJc w:val="left"/>
      <w:pPr>
        <w:ind w:left="1145" w:hanging="360"/>
      </w:pPr>
      <w:rPr>
        <w:rFonts w:hint="default"/>
      </w:rPr>
    </w:lvl>
    <w:lvl w:ilvl="3" w:tplc="FBAED69A">
      <w:numFmt w:val="bullet"/>
      <w:lvlText w:val="•"/>
      <w:lvlJc w:val="left"/>
      <w:pPr>
        <w:ind w:left="1438" w:hanging="360"/>
      </w:pPr>
      <w:rPr>
        <w:rFonts w:hint="default"/>
      </w:rPr>
    </w:lvl>
    <w:lvl w:ilvl="4" w:tplc="7C1A54D4">
      <w:numFmt w:val="bullet"/>
      <w:lvlText w:val="•"/>
      <w:lvlJc w:val="left"/>
      <w:pPr>
        <w:ind w:left="1731" w:hanging="360"/>
      </w:pPr>
      <w:rPr>
        <w:rFonts w:hint="default"/>
      </w:rPr>
    </w:lvl>
    <w:lvl w:ilvl="5" w:tplc="A06A84EE">
      <w:numFmt w:val="bullet"/>
      <w:lvlText w:val="•"/>
      <w:lvlJc w:val="left"/>
      <w:pPr>
        <w:ind w:left="2024" w:hanging="360"/>
      </w:pPr>
      <w:rPr>
        <w:rFonts w:hint="default"/>
      </w:rPr>
    </w:lvl>
    <w:lvl w:ilvl="6" w:tplc="3A820256">
      <w:numFmt w:val="bullet"/>
      <w:lvlText w:val="•"/>
      <w:lvlJc w:val="left"/>
      <w:pPr>
        <w:ind w:left="2317" w:hanging="360"/>
      </w:pPr>
      <w:rPr>
        <w:rFonts w:hint="default"/>
      </w:rPr>
    </w:lvl>
    <w:lvl w:ilvl="7" w:tplc="D7C2A5A6">
      <w:numFmt w:val="bullet"/>
      <w:lvlText w:val="•"/>
      <w:lvlJc w:val="left"/>
      <w:pPr>
        <w:ind w:left="2610" w:hanging="360"/>
      </w:pPr>
      <w:rPr>
        <w:rFonts w:hint="default"/>
      </w:rPr>
    </w:lvl>
    <w:lvl w:ilvl="8" w:tplc="590A70B8">
      <w:numFmt w:val="bullet"/>
      <w:lvlText w:val="•"/>
      <w:lvlJc w:val="left"/>
      <w:pPr>
        <w:ind w:left="2903" w:hanging="360"/>
      </w:pPr>
      <w:rPr>
        <w:rFonts w:hint="default"/>
      </w:rPr>
    </w:lvl>
  </w:abstractNum>
  <w:abstractNum w:abstractNumId="2" w15:restartNumberingAfterBreak="0">
    <w:nsid w:val="17BB2784"/>
    <w:multiLevelType w:val="hybridMultilevel"/>
    <w:tmpl w:val="34B6B1F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F31A13"/>
    <w:multiLevelType w:val="hybridMultilevel"/>
    <w:tmpl w:val="FF4484DC"/>
    <w:lvl w:ilvl="0" w:tplc="7A5A591E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60742E">
      <w:numFmt w:val="bullet"/>
      <w:lvlText w:val="•"/>
      <w:lvlJc w:val="left"/>
      <w:pPr>
        <w:ind w:left="1162" w:hanging="360"/>
      </w:pPr>
      <w:rPr>
        <w:rFonts w:hint="default"/>
      </w:rPr>
    </w:lvl>
    <w:lvl w:ilvl="2" w:tplc="9B0218EC">
      <w:numFmt w:val="bullet"/>
      <w:lvlText w:val="•"/>
      <w:lvlJc w:val="left"/>
      <w:pPr>
        <w:ind w:left="1304" w:hanging="360"/>
      </w:pPr>
      <w:rPr>
        <w:rFonts w:hint="default"/>
      </w:rPr>
    </w:lvl>
    <w:lvl w:ilvl="3" w:tplc="757A387A">
      <w:numFmt w:val="bullet"/>
      <w:lvlText w:val="•"/>
      <w:lvlJc w:val="left"/>
      <w:pPr>
        <w:ind w:left="1446" w:hanging="360"/>
      </w:pPr>
      <w:rPr>
        <w:rFonts w:hint="default"/>
      </w:rPr>
    </w:lvl>
    <w:lvl w:ilvl="4" w:tplc="FEA46714">
      <w:numFmt w:val="bullet"/>
      <w:lvlText w:val="•"/>
      <w:lvlJc w:val="left"/>
      <w:pPr>
        <w:ind w:left="1589" w:hanging="360"/>
      </w:pPr>
      <w:rPr>
        <w:rFonts w:hint="default"/>
      </w:rPr>
    </w:lvl>
    <w:lvl w:ilvl="5" w:tplc="D7D00556"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F5D0CF78">
      <w:numFmt w:val="bullet"/>
      <w:lvlText w:val="•"/>
      <w:lvlJc w:val="left"/>
      <w:pPr>
        <w:ind w:left="1873" w:hanging="360"/>
      </w:pPr>
      <w:rPr>
        <w:rFonts w:hint="default"/>
      </w:rPr>
    </w:lvl>
    <w:lvl w:ilvl="7" w:tplc="AA0C2A94">
      <w:numFmt w:val="bullet"/>
      <w:lvlText w:val="•"/>
      <w:lvlJc w:val="left"/>
      <w:pPr>
        <w:ind w:left="2016" w:hanging="360"/>
      </w:pPr>
      <w:rPr>
        <w:rFonts w:hint="default"/>
      </w:rPr>
    </w:lvl>
    <w:lvl w:ilvl="8" w:tplc="C4F43866">
      <w:numFmt w:val="bullet"/>
      <w:lvlText w:val="•"/>
      <w:lvlJc w:val="left"/>
      <w:pPr>
        <w:ind w:left="2158" w:hanging="360"/>
      </w:pPr>
      <w:rPr>
        <w:rFonts w:hint="default"/>
      </w:rPr>
    </w:lvl>
  </w:abstractNum>
  <w:abstractNum w:abstractNumId="4" w15:restartNumberingAfterBreak="0">
    <w:nsid w:val="28021CDC"/>
    <w:multiLevelType w:val="hybridMultilevel"/>
    <w:tmpl w:val="905A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5E27"/>
    <w:multiLevelType w:val="multilevel"/>
    <w:tmpl w:val="C820162A"/>
    <w:lvl w:ilvl="0">
      <w:start w:val="1"/>
      <w:numFmt w:val="upperRoman"/>
      <w:lvlText w:val="%1."/>
      <w:lvlJc w:val="left"/>
      <w:pPr>
        <w:ind w:left="820" w:hanging="514"/>
      </w:pPr>
      <w:rPr>
        <w:rFonts w:asciiTheme="minorHAnsi" w:eastAsia="Times New Roman" w:hAnsiTheme="minorHAnsi" w:cstheme="minorHAns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540" w:hanging="360"/>
      </w:pPr>
      <w:rPr>
        <w:rFonts w:asciiTheme="minorHAnsi" w:eastAsia="Times New Roman" w:hAnsiTheme="minorHAnsi" w:cstheme="minorHAnsi" w:hint="default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595" w:hanging="360"/>
      </w:pPr>
    </w:lvl>
    <w:lvl w:ilvl="3">
      <w:start w:val="1"/>
      <w:numFmt w:val="bullet"/>
      <w:lvlText w:val="•"/>
      <w:lvlJc w:val="left"/>
      <w:pPr>
        <w:ind w:left="3651" w:hanging="360"/>
      </w:pPr>
    </w:lvl>
    <w:lvl w:ilvl="4">
      <w:start w:val="1"/>
      <w:numFmt w:val="bullet"/>
      <w:lvlText w:val="•"/>
      <w:lvlJc w:val="left"/>
      <w:pPr>
        <w:ind w:left="4706" w:hanging="360"/>
      </w:pPr>
    </w:lvl>
    <w:lvl w:ilvl="5">
      <w:start w:val="1"/>
      <w:numFmt w:val="bullet"/>
      <w:lvlText w:val="•"/>
      <w:lvlJc w:val="left"/>
      <w:pPr>
        <w:ind w:left="5762" w:hanging="360"/>
      </w:pPr>
    </w:lvl>
    <w:lvl w:ilvl="6">
      <w:start w:val="1"/>
      <w:numFmt w:val="bullet"/>
      <w:lvlText w:val="•"/>
      <w:lvlJc w:val="left"/>
      <w:pPr>
        <w:ind w:left="6817" w:hanging="360"/>
      </w:pPr>
    </w:lvl>
    <w:lvl w:ilvl="7">
      <w:start w:val="1"/>
      <w:numFmt w:val="bullet"/>
      <w:lvlText w:val="•"/>
      <w:lvlJc w:val="left"/>
      <w:pPr>
        <w:ind w:left="7873" w:hanging="360"/>
      </w:pPr>
    </w:lvl>
    <w:lvl w:ilvl="8">
      <w:start w:val="1"/>
      <w:numFmt w:val="bullet"/>
      <w:lvlText w:val="•"/>
      <w:lvlJc w:val="left"/>
      <w:pPr>
        <w:ind w:left="8928" w:hanging="360"/>
      </w:pPr>
    </w:lvl>
  </w:abstractNum>
  <w:abstractNum w:abstractNumId="6" w15:restartNumberingAfterBreak="0">
    <w:nsid w:val="675042AF"/>
    <w:multiLevelType w:val="hybridMultilevel"/>
    <w:tmpl w:val="9ED85F38"/>
    <w:lvl w:ilvl="0" w:tplc="660A1ACE">
      <w:start w:val="2"/>
      <w:numFmt w:val="upp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b/>
      </w:rPr>
    </w:lvl>
    <w:lvl w:ilvl="1" w:tplc="7CEE5D1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4"/>
    <w:rsid w:val="00010A54"/>
    <w:rsid w:val="000446EC"/>
    <w:rsid w:val="000514BF"/>
    <w:rsid w:val="00080EBB"/>
    <w:rsid w:val="000E3A1C"/>
    <w:rsid w:val="0011092B"/>
    <w:rsid w:val="00117BEF"/>
    <w:rsid w:val="00172C97"/>
    <w:rsid w:val="001C229B"/>
    <w:rsid w:val="002300B8"/>
    <w:rsid w:val="002B7ADC"/>
    <w:rsid w:val="0032785C"/>
    <w:rsid w:val="003334A8"/>
    <w:rsid w:val="00380761"/>
    <w:rsid w:val="003B652D"/>
    <w:rsid w:val="003D7078"/>
    <w:rsid w:val="003F43E6"/>
    <w:rsid w:val="00481DD1"/>
    <w:rsid w:val="004E28C5"/>
    <w:rsid w:val="004E57AF"/>
    <w:rsid w:val="00525587"/>
    <w:rsid w:val="005A614C"/>
    <w:rsid w:val="00653CAC"/>
    <w:rsid w:val="007A2723"/>
    <w:rsid w:val="007E79BC"/>
    <w:rsid w:val="008629A8"/>
    <w:rsid w:val="00877083"/>
    <w:rsid w:val="00892CE7"/>
    <w:rsid w:val="008A0B75"/>
    <w:rsid w:val="00905CF7"/>
    <w:rsid w:val="00942966"/>
    <w:rsid w:val="0097630C"/>
    <w:rsid w:val="009B1224"/>
    <w:rsid w:val="00A3036C"/>
    <w:rsid w:val="00AF2D8C"/>
    <w:rsid w:val="00BE54EB"/>
    <w:rsid w:val="00BF08D4"/>
    <w:rsid w:val="00CE0AD5"/>
    <w:rsid w:val="00D11EE7"/>
    <w:rsid w:val="00DF3A4C"/>
    <w:rsid w:val="00DF7E5F"/>
    <w:rsid w:val="00E73661"/>
    <w:rsid w:val="00E878F4"/>
    <w:rsid w:val="00E903B2"/>
    <w:rsid w:val="00F11A47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0B4F2-A3A9-4A09-A935-9E74ABA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560" w:hanging="360"/>
    </w:pPr>
  </w:style>
  <w:style w:type="character" w:styleId="Hyperlink">
    <w:name w:val="Hyperlink"/>
    <w:basedOn w:val="DefaultParagraphFont"/>
    <w:uiPriority w:val="99"/>
    <w:unhideWhenUsed/>
    <w:rsid w:val="00D11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y@adultchildre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CAFB-7BAC-42DE-A1C2-2C09CCE3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Jensen</dc:creator>
  <cp:lastModifiedBy>Marcia Jensen</cp:lastModifiedBy>
  <cp:revision>4</cp:revision>
  <cp:lastPrinted>2018-11-09T20:44:00Z</cp:lastPrinted>
  <dcterms:created xsi:type="dcterms:W3CDTF">2019-02-07T20:22:00Z</dcterms:created>
  <dcterms:modified xsi:type="dcterms:W3CDTF">2019-02-09T01:26:00Z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2017-08-28T00:00:00Z</vt:filetime>
  </property>
</Properties>
</file>