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62377BF8" w:rsidR="007C3346" w:rsidRPr="00F818D7" w:rsidRDefault="00C50E58" w:rsidP="007C3346">
      <w:pPr>
        <w:pStyle w:val="Header"/>
        <w:jc w:val="center"/>
        <w:rPr>
          <w:b/>
        </w:rPr>
      </w:pPr>
      <w:r>
        <w:rPr>
          <w:b/>
        </w:rPr>
        <w:t xml:space="preserve">January 12, </w:t>
      </w:r>
      <w:r w:rsidR="007C3346">
        <w:rPr>
          <w:b/>
        </w:rPr>
        <w:t>201</w:t>
      </w:r>
      <w:r>
        <w:rPr>
          <w:b/>
        </w:rPr>
        <w:t>9</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395FCE60"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bookmarkStart w:id="0" w:name="_GoBack"/>
      <w:bookmarkEnd w:id="0"/>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C822BB2"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Pr="00167AA0">
        <w:rPr>
          <w:rFonts w:asciiTheme="minorHAnsi" w:hAnsiTheme="minorHAnsi" w:cstheme="minorHAnsi"/>
          <w:b/>
        </w:rPr>
        <w:t>Members:</w:t>
      </w:r>
      <w:r w:rsidR="00007E9D" w:rsidRPr="00167AA0">
        <w:rPr>
          <w:rFonts w:asciiTheme="minorHAnsi" w:hAnsiTheme="minorHAnsi" w:cstheme="minorHAnsi"/>
          <w:b/>
        </w:rPr>
        <w:t xml:space="preserve"> </w:t>
      </w:r>
    </w:p>
    <w:p w14:paraId="2F95D63C" w14:textId="2B7D1DE1"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p>
    <w:p w14:paraId="63723631" w14:textId="62A83A03"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Absent:</w:t>
      </w:r>
      <w:r w:rsidRPr="00167AA0">
        <w:rPr>
          <w:rFonts w:asciiTheme="minorHAnsi" w:hAnsiTheme="minorHAnsi" w:cstheme="minorHAnsi"/>
        </w:rPr>
        <w:t xml:space="preserve"> </w:t>
      </w:r>
    </w:p>
    <w:p w14:paraId="650BA656" w14:textId="77777777" w:rsidR="000A69CA" w:rsidRPr="00167AA0" w:rsidRDefault="000A69CA" w:rsidP="00CB6745">
      <w:pPr>
        <w:spacing w:line="276" w:lineRule="auto"/>
        <w:rPr>
          <w:rFonts w:asciiTheme="minorHAnsi" w:hAnsiTheme="minorHAnsi" w:cstheme="minorHAnsi"/>
          <w:b/>
        </w:rPr>
      </w:pPr>
    </w:p>
    <w:p w14:paraId="0DCF37EE" w14:textId="404D690E"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Establish</w:t>
      </w:r>
      <w:r w:rsidRPr="00167AA0">
        <w:rPr>
          <w:rFonts w:asciiTheme="minorHAnsi" w:hAnsiTheme="minorHAnsi" w:cstheme="minorHAnsi"/>
          <w:b/>
          <w:spacing w:val="-5"/>
        </w:rPr>
        <w:t xml:space="preserve"> </w:t>
      </w:r>
      <w:r w:rsidRPr="00167AA0">
        <w:rPr>
          <w:rFonts w:asciiTheme="minorHAnsi" w:hAnsiTheme="minorHAnsi" w:cstheme="minorHAnsi"/>
          <w:b/>
        </w:rPr>
        <w:t>Quorum</w:t>
      </w:r>
      <w:r w:rsidR="00777818" w:rsidRPr="00167AA0">
        <w:rPr>
          <w:rFonts w:asciiTheme="minorHAnsi" w:hAnsiTheme="minorHAnsi" w:cstheme="minorHAnsi"/>
          <w:b/>
        </w:rPr>
        <w:t xml:space="preserve">: </w:t>
      </w:r>
    </w:p>
    <w:p w14:paraId="57DF0D53" w14:textId="77777777" w:rsidR="00B402F0" w:rsidRPr="00167AA0" w:rsidRDefault="00B402F0" w:rsidP="00B402F0">
      <w:pPr>
        <w:pStyle w:val="ListParagraph"/>
        <w:spacing w:line="276" w:lineRule="auto"/>
        <w:ind w:left="450" w:firstLine="0"/>
        <w:rPr>
          <w:rFonts w:asciiTheme="minorHAnsi" w:hAnsiTheme="minorHAnsi" w:cstheme="minorHAnsi"/>
          <w:b/>
        </w:rPr>
      </w:pPr>
    </w:p>
    <w:p w14:paraId="6B1D7084" w14:textId="77777777" w:rsidR="005A3A3D" w:rsidRPr="00167AA0" w:rsidRDefault="005A3A3D" w:rsidP="005A3A3D">
      <w:pPr>
        <w:pStyle w:val="BodyText"/>
        <w:numPr>
          <w:ilvl w:val="0"/>
          <w:numId w:val="18"/>
        </w:numPr>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p w14:paraId="63725636" w14:textId="77777777" w:rsidR="005A3A3D" w:rsidRPr="00167AA0" w:rsidRDefault="005A3A3D" w:rsidP="005A3A3D">
      <w:pPr>
        <w:pStyle w:val="BodyText"/>
        <w:ind w:left="475"/>
        <w:rPr>
          <w:rFonts w:asciiTheme="minorHAnsi" w:hAnsiTheme="minorHAnsi" w:cstheme="minorHAnsi"/>
          <w:b/>
          <w:sz w:val="22"/>
          <w:szCs w:val="22"/>
        </w:rPr>
      </w:pPr>
    </w:p>
    <w:p w14:paraId="346242F0" w14:textId="77777777" w:rsidR="005A3A3D" w:rsidRDefault="005A3A3D" w:rsidP="005A3A3D">
      <w:pPr>
        <w:pStyle w:val="ListParagraph"/>
        <w:numPr>
          <w:ilvl w:val="0"/>
          <w:numId w:val="18"/>
        </w:numPr>
        <w:tabs>
          <w:tab w:val="left" w:pos="472"/>
        </w:tabs>
        <w:ind w:right="101"/>
        <w:rPr>
          <w:rFonts w:asciiTheme="minorHAnsi" w:hAnsiTheme="minorHAnsi" w:cstheme="minorHAnsi"/>
        </w:rPr>
      </w:pPr>
      <w:r w:rsidRPr="00584BC9">
        <w:rPr>
          <w:rFonts w:asciiTheme="minorHAnsi" w:hAnsiTheme="minorHAnsi" w:cstheme="minorHAnsi"/>
          <w:b/>
        </w:rPr>
        <w:t xml:space="preserve">Tradition </w:t>
      </w:r>
      <w:r>
        <w:rPr>
          <w:rFonts w:asciiTheme="minorHAnsi" w:hAnsiTheme="minorHAnsi" w:cstheme="minorHAnsi"/>
          <w:b/>
        </w:rPr>
        <w:t xml:space="preserve">One: </w:t>
      </w:r>
      <w:r>
        <w:rPr>
          <w:rFonts w:asciiTheme="minorHAnsi" w:hAnsiTheme="minorHAnsi" w:cstheme="minorHAnsi"/>
        </w:rPr>
        <w:t>Our common welfare should come first; personal recovery depends on ACA unity.</w:t>
      </w:r>
    </w:p>
    <w:p w14:paraId="38AECB8D" w14:textId="77777777" w:rsidR="005A3A3D" w:rsidRPr="00584BC9" w:rsidRDefault="005A3A3D" w:rsidP="005A3A3D">
      <w:pPr>
        <w:tabs>
          <w:tab w:val="left" w:pos="472"/>
        </w:tabs>
        <w:ind w:right="101"/>
        <w:rPr>
          <w:rFonts w:asciiTheme="minorHAnsi" w:hAnsiTheme="minorHAnsi" w:cstheme="minorHAnsi"/>
        </w:rPr>
      </w:pPr>
    </w:p>
    <w:p w14:paraId="2BF4B092" w14:textId="04327C75" w:rsidR="00EF764D" w:rsidRPr="00167AA0" w:rsidRDefault="00B402F0" w:rsidP="005A3A3D">
      <w:pPr>
        <w:pStyle w:val="ListParagraph"/>
        <w:numPr>
          <w:ilvl w:val="0"/>
          <w:numId w:val="18"/>
        </w:numPr>
        <w:tabs>
          <w:tab w:val="left" w:pos="3424"/>
          <w:tab w:val="left" w:pos="6482"/>
        </w:tabs>
        <w:spacing w:line="276" w:lineRule="auto"/>
        <w:ind w:left="450" w:right="790" w:hanging="36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C50E58">
        <w:rPr>
          <w:rFonts w:asciiTheme="minorHAnsi" w:hAnsiTheme="minorHAnsi" w:cstheme="minorHAnsi"/>
        </w:rPr>
        <w:t>December 8</w:t>
      </w:r>
      <w:r w:rsidR="00BD3127" w:rsidRPr="00167AA0">
        <w:rPr>
          <w:rFonts w:asciiTheme="minorHAnsi" w:hAnsiTheme="minorHAnsi" w:cstheme="minorHAnsi"/>
        </w:rPr>
        <w:t>,</w:t>
      </w:r>
      <w:r w:rsidRPr="00167AA0">
        <w:rPr>
          <w:rFonts w:asciiTheme="minorHAnsi" w:hAnsiTheme="minorHAnsi" w:cstheme="minorHAnsi"/>
        </w:rPr>
        <w:t xml:space="preserve"> 2018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5F89245C" w14:textId="1E56E699" w:rsidR="00B402F0" w:rsidRPr="00167AA0" w:rsidRDefault="00B402F0" w:rsidP="004623F7">
      <w:pPr>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Second:</w:t>
      </w:r>
      <w:r w:rsidRPr="00167AA0">
        <w:rPr>
          <w:rFonts w:asciiTheme="minorHAnsi" w:hAnsiTheme="minorHAnsi" w:cstheme="minorHAnsi"/>
          <w:b/>
        </w:rPr>
        <w:tab/>
      </w:r>
    </w:p>
    <w:p w14:paraId="1D3C397E" w14:textId="77777777"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0C1486FE" w14:textId="34A6F139" w:rsidR="00F36C61" w:rsidRPr="00167AA0" w:rsidRDefault="00F36C61" w:rsidP="005A3A3D">
      <w:pPr>
        <w:pStyle w:val="BodyText"/>
        <w:numPr>
          <w:ilvl w:val="0"/>
          <w:numId w:val="18"/>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70150C26" w14:textId="77777777" w:rsidR="00823268" w:rsidRPr="00167AA0" w:rsidRDefault="00823268" w:rsidP="00C50E58">
      <w:pPr>
        <w:pStyle w:val="BodyText"/>
        <w:rPr>
          <w:rFonts w:asciiTheme="minorHAnsi" w:hAnsiTheme="minorHAnsi" w:cstheme="minorHAnsi"/>
          <w:sz w:val="22"/>
          <w:szCs w:val="22"/>
        </w:rPr>
      </w:pPr>
    </w:p>
    <w:p w14:paraId="49E72E1A" w14:textId="32E121F8" w:rsidR="00C003D1" w:rsidRPr="00167AA0" w:rsidRDefault="00A34A30" w:rsidP="005A3A3D">
      <w:pPr>
        <w:pStyle w:val="ListParagraph"/>
        <w:numPr>
          <w:ilvl w:val="0"/>
          <w:numId w:val="18"/>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8"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301C0819"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Pr="00167AA0">
        <w:rPr>
          <w:rFonts w:asciiTheme="minorHAnsi" w:hAnsiTheme="minorHAnsi" w:cstheme="minorHAnsi"/>
        </w:rPr>
        <w:t>Majbrit M.</w:t>
      </w:r>
    </w:p>
    <w:p w14:paraId="465390F8" w14:textId="77777777" w:rsidR="00823268" w:rsidRPr="00167AA0" w:rsidRDefault="00823268" w:rsidP="004623F7">
      <w:pPr>
        <w:rPr>
          <w:rFonts w:asciiTheme="minorHAnsi" w:hAnsiTheme="minorHAnsi" w:cstheme="minorHAnsi"/>
        </w:rPr>
      </w:pPr>
    </w:p>
    <w:p w14:paraId="0EED542A" w14:textId="3E6F7250" w:rsidR="00823268" w:rsidRPr="00167AA0" w:rsidRDefault="00823268" w:rsidP="00363FAC">
      <w:pPr>
        <w:pStyle w:val="ListParagraph"/>
        <w:numPr>
          <w:ilvl w:val="1"/>
          <w:numId w:val="9"/>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77777777" w:rsidR="00823268" w:rsidRPr="00167AA0" w:rsidRDefault="00823268" w:rsidP="004623F7">
      <w:pPr>
        <w:ind w:left="990"/>
        <w:rPr>
          <w:rFonts w:asciiTheme="minorHAnsi" w:hAnsiTheme="minorHAnsi" w:cstheme="minorHAnsi"/>
        </w:rPr>
      </w:pPr>
    </w:p>
    <w:p w14:paraId="5C6F0B5E"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2B13F2E3" w14:textId="77777777" w:rsidR="00823268" w:rsidRPr="00167AA0" w:rsidRDefault="00823268" w:rsidP="004623F7">
      <w:pPr>
        <w:rPr>
          <w:rFonts w:asciiTheme="minorHAnsi" w:hAnsiTheme="minorHAnsi" w:cstheme="minorHAnsi"/>
        </w:rPr>
      </w:pPr>
    </w:p>
    <w:p w14:paraId="3759AADC"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05FC7CD6" w14:textId="77777777" w:rsidR="00823268" w:rsidRPr="00167AA0" w:rsidRDefault="00823268" w:rsidP="004623F7">
      <w:pPr>
        <w:rPr>
          <w:rFonts w:asciiTheme="minorHAnsi" w:hAnsiTheme="minorHAnsi" w:cstheme="minorHAnsi"/>
          <w:b/>
        </w:rPr>
      </w:pPr>
    </w:p>
    <w:p w14:paraId="424DD916" w14:textId="62835B3B" w:rsidR="00823268" w:rsidRPr="00922CBB" w:rsidRDefault="007E0CF5" w:rsidP="00363FAC">
      <w:pPr>
        <w:pStyle w:val="ListParagraph"/>
        <w:numPr>
          <w:ilvl w:val="0"/>
          <w:numId w:val="6"/>
        </w:numPr>
        <w:ind w:left="990"/>
        <w:rPr>
          <w:rFonts w:asciiTheme="minorHAnsi" w:hAnsiTheme="minorHAnsi" w:cstheme="minorHAnsi"/>
          <w:b/>
        </w:rPr>
      </w:pPr>
      <w:r>
        <w:rPr>
          <w:rFonts w:asciiTheme="minorHAnsi" w:hAnsiTheme="minorHAnsi" w:cstheme="minorHAnsi"/>
          <w:b/>
        </w:rPr>
        <w:t>M</w:t>
      </w:r>
      <w:r w:rsidR="005A3A3D">
        <w:rPr>
          <w:rFonts w:asciiTheme="minorHAnsi" w:hAnsiTheme="minorHAnsi" w:cstheme="minorHAnsi"/>
          <w:b/>
        </w:rPr>
        <w:t>ember Services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1D8CE5DD" w14:textId="77777777" w:rsidR="005A3A3D" w:rsidRPr="00922CBB" w:rsidRDefault="005A3A3D" w:rsidP="00922CBB">
      <w:pPr>
        <w:pStyle w:val="ListParagraph"/>
        <w:rPr>
          <w:rFonts w:asciiTheme="minorHAnsi" w:hAnsiTheme="minorHAnsi" w:cstheme="minorHAnsi"/>
          <w:b/>
        </w:rPr>
      </w:pPr>
    </w:p>
    <w:p w14:paraId="2EC38332" w14:textId="72021FE8" w:rsidR="005A3A3D" w:rsidRPr="00922CBB" w:rsidRDefault="005A3A3D" w:rsidP="00363FAC">
      <w:pPr>
        <w:pStyle w:val="ListParagraph"/>
        <w:numPr>
          <w:ilvl w:val="0"/>
          <w:numId w:val="6"/>
        </w:numPr>
        <w:ind w:left="990"/>
        <w:rPr>
          <w:rFonts w:asciiTheme="minorHAnsi" w:hAnsiTheme="minorHAnsi" w:cstheme="minorHAnsi"/>
        </w:rPr>
      </w:pPr>
      <w:r>
        <w:rPr>
          <w:rFonts w:asciiTheme="minorHAnsi" w:hAnsiTheme="minorHAnsi" w:cstheme="minorHAnsi"/>
          <w:b/>
        </w:rPr>
        <w:t xml:space="preserve">Public Services Committee:  </w:t>
      </w:r>
      <w:r w:rsidRPr="00922CBB">
        <w:rPr>
          <w:rFonts w:asciiTheme="minorHAnsi" w:hAnsiTheme="minorHAnsi" w:cstheme="minorHAnsi"/>
        </w:rPr>
        <w:t>David McB.</w:t>
      </w:r>
    </w:p>
    <w:p w14:paraId="3F8DF570" w14:textId="77777777" w:rsidR="00823268" w:rsidRPr="0002458F" w:rsidRDefault="00823268" w:rsidP="0002458F">
      <w:pPr>
        <w:rPr>
          <w:rFonts w:asciiTheme="minorHAnsi" w:hAnsiTheme="minorHAnsi" w:cstheme="minorHAnsi"/>
          <w:b/>
        </w:rPr>
      </w:pPr>
    </w:p>
    <w:p w14:paraId="440D985D" w14:textId="77777777" w:rsidR="00823268" w:rsidRPr="00167AA0" w:rsidRDefault="00823268" w:rsidP="00363FAC">
      <w:pPr>
        <w:pStyle w:val="ListParagraph"/>
        <w:numPr>
          <w:ilvl w:val="0"/>
          <w:numId w:val="6"/>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p>
    <w:p w14:paraId="589AF6FC" w14:textId="77777777" w:rsidR="00823268" w:rsidRPr="00167AA0" w:rsidRDefault="00823268" w:rsidP="00167AA0">
      <w:pPr>
        <w:pStyle w:val="ListParagraph"/>
        <w:ind w:left="1800" w:firstLine="0"/>
        <w:rPr>
          <w:rFonts w:asciiTheme="minorHAnsi" w:hAnsiTheme="minorHAnsi" w:cstheme="minorHAnsi"/>
        </w:rPr>
      </w:pPr>
    </w:p>
    <w:p w14:paraId="012A9AEC" w14:textId="644FC391" w:rsidR="00ED2E1A" w:rsidRPr="001B2353" w:rsidRDefault="00194C0E" w:rsidP="00363FAC">
      <w:pPr>
        <w:pStyle w:val="ListParagraph"/>
        <w:numPr>
          <w:ilvl w:val="0"/>
          <w:numId w:val="6"/>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5A3A3D">
        <w:rPr>
          <w:rFonts w:asciiTheme="minorHAnsi" w:hAnsiTheme="minorHAnsi" w:cstheme="minorHAnsi"/>
        </w:rPr>
        <w:t>David McB.</w:t>
      </w:r>
      <w:r w:rsidRPr="001B2353">
        <w:rPr>
          <w:rFonts w:asciiTheme="minorHAnsi" w:hAnsiTheme="minorHAnsi" w:cstheme="minorHAnsi"/>
        </w:rPr>
        <w:t xml:space="preserve"> </w:t>
      </w:r>
    </w:p>
    <w:p w14:paraId="5A860382" w14:textId="77777777" w:rsidR="00ED2E1A" w:rsidRPr="001B2353" w:rsidRDefault="00ED2E1A" w:rsidP="001B2353">
      <w:pPr>
        <w:pStyle w:val="ListParagraph"/>
        <w:rPr>
          <w:rFonts w:asciiTheme="minorHAnsi" w:hAnsiTheme="minorHAnsi" w:cstheme="minorHAnsi"/>
          <w:b/>
        </w:rPr>
      </w:pPr>
    </w:p>
    <w:p w14:paraId="4C01FB29" w14:textId="70A056BE"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030D3707" w14:textId="77777777" w:rsidR="00823268" w:rsidRPr="00167AA0" w:rsidRDefault="00823268" w:rsidP="00167AA0">
      <w:pPr>
        <w:pStyle w:val="ListParagraph"/>
        <w:ind w:left="1710" w:firstLine="0"/>
        <w:rPr>
          <w:rFonts w:asciiTheme="minorHAnsi" w:hAnsiTheme="minorHAnsi" w:cstheme="minorHAnsi"/>
        </w:rPr>
      </w:pPr>
    </w:p>
    <w:p w14:paraId="2D04C6EF" w14:textId="0688468D"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lastRenderedPageBreak/>
        <w:t xml:space="preserve">Service Structure Committee: </w:t>
      </w:r>
      <w:r w:rsidR="00086959">
        <w:rPr>
          <w:rFonts w:asciiTheme="minorHAnsi" w:hAnsiTheme="minorHAnsi" w:cstheme="minorHAnsi"/>
        </w:rPr>
        <w:t>Marcia J.</w:t>
      </w:r>
    </w:p>
    <w:p w14:paraId="2B508BEE" w14:textId="77777777" w:rsidR="00823268" w:rsidRPr="00167AA0" w:rsidRDefault="00823268" w:rsidP="00167AA0">
      <w:pPr>
        <w:ind w:left="990"/>
        <w:rPr>
          <w:rFonts w:asciiTheme="minorHAnsi" w:hAnsiTheme="minorHAnsi" w:cstheme="minorHAnsi"/>
        </w:rPr>
      </w:pPr>
    </w:p>
    <w:p w14:paraId="4C14F06B" w14:textId="77777777" w:rsidR="00823268" w:rsidRPr="00167AA0" w:rsidRDefault="00823268" w:rsidP="00363FAC">
      <w:pPr>
        <w:pStyle w:val="Heading1"/>
        <w:numPr>
          <w:ilvl w:val="0"/>
          <w:numId w:val="6"/>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5A58133C" w14:textId="77777777" w:rsidR="00823268" w:rsidRPr="00167AA0" w:rsidRDefault="00823268" w:rsidP="00167AA0">
      <w:pPr>
        <w:pStyle w:val="BodyText"/>
        <w:ind w:left="2430"/>
        <w:rPr>
          <w:rFonts w:asciiTheme="minorHAnsi" w:hAnsiTheme="minorHAnsi" w:cstheme="minorHAnsi"/>
          <w:sz w:val="22"/>
          <w:szCs w:val="22"/>
        </w:rPr>
      </w:pPr>
    </w:p>
    <w:p w14:paraId="7FE6C0E1"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52828102" w14:textId="77777777" w:rsidR="00823268" w:rsidRPr="00167AA0" w:rsidRDefault="00823268" w:rsidP="00167AA0">
      <w:pPr>
        <w:pStyle w:val="ListParagraph"/>
        <w:rPr>
          <w:rFonts w:asciiTheme="minorHAnsi" w:hAnsiTheme="minorHAnsi" w:cstheme="minorHAnsi"/>
          <w:b/>
        </w:rPr>
      </w:pPr>
    </w:p>
    <w:p w14:paraId="739BFA92" w14:textId="77777777"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41E8B2DE" w14:textId="77777777" w:rsidR="00823268" w:rsidRPr="00167AA0" w:rsidRDefault="00823268" w:rsidP="00167AA0">
      <w:pPr>
        <w:rPr>
          <w:rFonts w:asciiTheme="minorHAnsi" w:hAnsiTheme="minorHAnsi" w:cstheme="minorHAnsi"/>
        </w:rPr>
      </w:pPr>
    </w:p>
    <w:p w14:paraId="1722C3FF" w14:textId="0901C7A0"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2BC5BCD8" w14:textId="77777777" w:rsidR="00823268" w:rsidRPr="00167AA0" w:rsidRDefault="00823268" w:rsidP="00167AA0">
      <w:pPr>
        <w:pStyle w:val="ListParagraph"/>
        <w:ind w:left="1710" w:firstLine="0"/>
        <w:rPr>
          <w:rFonts w:asciiTheme="minorHAnsi" w:hAnsiTheme="minorHAnsi" w:cstheme="minorHAnsi"/>
        </w:rPr>
      </w:pPr>
    </w:p>
    <w:p w14:paraId="5BEA6E94" w14:textId="28817211" w:rsidR="00823268" w:rsidRPr="00167AA0" w:rsidRDefault="00823268" w:rsidP="00363FAC">
      <w:pPr>
        <w:pStyle w:val="ListParagraph"/>
        <w:numPr>
          <w:ilvl w:val="0"/>
          <w:numId w:val="6"/>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4BA101E0" w14:textId="77777777" w:rsidR="00823268" w:rsidRPr="00167AA0" w:rsidRDefault="00823268" w:rsidP="00167AA0">
      <w:pPr>
        <w:pStyle w:val="ListParagraph"/>
        <w:ind w:left="1710" w:firstLine="0"/>
        <w:rPr>
          <w:rFonts w:asciiTheme="minorHAnsi" w:hAnsiTheme="minorHAnsi" w:cstheme="minorHAnsi"/>
        </w:rPr>
      </w:pPr>
    </w:p>
    <w:p w14:paraId="7AD1CD9B" w14:textId="630E8969" w:rsidR="00823268" w:rsidRPr="00584BC9" w:rsidRDefault="00823268" w:rsidP="00363FAC">
      <w:pPr>
        <w:pStyle w:val="ListParagraph"/>
        <w:numPr>
          <w:ilvl w:val="0"/>
          <w:numId w:val="6"/>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xml:space="preserve">: </w:t>
      </w:r>
      <w:r w:rsidR="005A3A3D">
        <w:rPr>
          <w:rFonts w:asciiTheme="minorHAnsi" w:hAnsiTheme="minorHAnsi" w:cstheme="minorHAnsi"/>
        </w:rPr>
        <w:t>Karin S.</w:t>
      </w:r>
    </w:p>
    <w:p w14:paraId="1B4FAF26" w14:textId="77777777" w:rsidR="00426E34" w:rsidRPr="00426E34" w:rsidRDefault="00426E34" w:rsidP="004B1DE2">
      <w:pPr>
        <w:pStyle w:val="BodyText"/>
        <w:rPr>
          <w:rFonts w:asciiTheme="minorHAnsi" w:hAnsiTheme="minorHAnsi" w:cstheme="minorHAnsi"/>
          <w:sz w:val="22"/>
          <w:szCs w:val="22"/>
        </w:rPr>
      </w:pPr>
    </w:p>
    <w:p w14:paraId="254E67A5" w14:textId="7E87D763" w:rsidR="002378DA" w:rsidRDefault="00BD3127" w:rsidP="005A3A3D">
      <w:pPr>
        <w:pStyle w:val="BodyText"/>
        <w:numPr>
          <w:ilvl w:val="0"/>
          <w:numId w:val="18"/>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C50E58">
        <w:rPr>
          <w:rFonts w:asciiTheme="minorHAnsi" w:hAnsiTheme="minorHAnsi" w:cstheme="minorHAnsi"/>
          <w:b/>
          <w:sz w:val="22"/>
          <w:szCs w:val="22"/>
        </w:rPr>
        <w:t>December 13</w:t>
      </w:r>
      <w:r w:rsidR="004623F7" w:rsidRPr="00167AA0">
        <w:rPr>
          <w:rFonts w:asciiTheme="minorHAnsi" w:hAnsiTheme="minorHAnsi" w:cstheme="minorHAnsi"/>
          <w:b/>
          <w:sz w:val="22"/>
          <w:szCs w:val="22"/>
        </w:rPr>
        <w:t>, 2018</w:t>
      </w:r>
    </w:p>
    <w:p w14:paraId="69C120CC" w14:textId="77777777" w:rsidR="004B1DE2" w:rsidRPr="00426E34" w:rsidRDefault="004B1DE2" w:rsidP="004B1DE2">
      <w:pPr>
        <w:pStyle w:val="BodyText"/>
        <w:ind w:left="471"/>
        <w:rPr>
          <w:rFonts w:asciiTheme="minorHAnsi" w:hAnsiTheme="minorHAnsi" w:cstheme="minorHAnsi"/>
          <w:b/>
          <w:sz w:val="22"/>
          <w:szCs w:val="22"/>
        </w:rPr>
      </w:pPr>
    </w:p>
    <w:p w14:paraId="6D5FD944" w14:textId="77777777" w:rsidR="00A62541" w:rsidRPr="00A62541" w:rsidRDefault="00A62541" w:rsidP="00922CBB">
      <w:pPr>
        <w:pStyle w:val="ListParagraph"/>
        <w:widowControl/>
        <w:numPr>
          <w:ilvl w:val="1"/>
          <w:numId w:val="18"/>
        </w:numPr>
        <w:autoSpaceDE/>
        <w:autoSpaceDN/>
        <w:spacing w:line="276" w:lineRule="auto"/>
        <w:ind w:left="900"/>
        <w:contextualSpacing/>
        <w:jc w:val="left"/>
        <w:rPr>
          <w:rFonts w:asciiTheme="minorHAnsi" w:hAnsiTheme="minorHAnsi" w:cstheme="minorHAnsi"/>
          <w:b/>
        </w:rPr>
      </w:pPr>
      <w:r w:rsidRPr="00A62541">
        <w:rPr>
          <w:rFonts w:asciiTheme="minorHAnsi" w:hAnsiTheme="minorHAnsi" w:cstheme="minorHAnsi"/>
          <w:b/>
        </w:rPr>
        <w:t xml:space="preserve">Motion: </w:t>
      </w:r>
      <w:r w:rsidRPr="00A62541">
        <w:rPr>
          <w:rFonts w:asciiTheme="minorHAnsi" w:hAnsiTheme="minorHAnsi" w:cstheme="minorHAnsi"/>
        </w:rPr>
        <w:t xml:space="preserve">To approve the adoption of the new Regional Map for the United States and Canada that has been developed and recommended by the Service Structure Committee. </w:t>
      </w:r>
    </w:p>
    <w:p w14:paraId="21376088" w14:textId="111EF3C7" w:rsidR="00A62541" w:rsidRPr="00A62541" w:rsidRDefault="00A62541" w:rsidP="00A62541">
      <w:pPr>
        <w:widowControl/>
        <w:autoSpaceDE/>
        <w:autoSpaceDN/>
        <w:spacing w:line="276" w:lineRule="auto"/>
        <w:ind w:left="900"/>
        <w:contextualSpacing/>
        <w:rPr>
          <w:rFonts w:asciiTheme="minorHAnsi" w:hAnsiTheme="minorHAnsi" w:cstheme="minorHAnsi"/>
          <w:b/>
        </w:rPr>
      </w:pPr>
      <w:r w:rsidRPr="00A62541">
        <w:rPr>
          <w:rFonts w:asciiTheme="minorHAnsi" w:hAnsiTheme="minorHAnsi" w:cstheme="minorHAnsi"/>
          <w:b/>
        </w:rPr>
        <w:t xml:space="preserve">Background: </w:t>
      </w:r>
      <w:r w:rsidRPr="00A62541">
        <w:rPr>
          <w:rFonts w:asciiTheme="minorHAnsi" w:hAnsiTheme="minorHAnsi" w:cstheme="minorHAnsi"/>
        </w:rPr>
        <w:t xml:space="preserve">The Service Structure Committee has researched and had discussions about several map variations. The one being recommended realizes that a closer connection among groups will involve other service structures that are currently being discussed by the committee. This Regional Map is intended to be flexible so that areas that are naturally working together, which may be divided on the map, can choose to continue their connection. It also takes into consideration that the Bylaws of ACA designate a finite number of seats on the Board of Trustees, including Regional Trustees, and that we are a world-wide organization. </w:t>
      </w:r>
      <w:r w:rsidRPr="00A62541">
        <w:rPr>
          <w:rFonts w:asciiTheme="minorHAnsi" w:hAnsiTheme="minorHAnsi" w:cstheme="minorHAnsi"/>
          <w:b/>
        </w:rPr>
        <w:t>Work on the map for the rest of the world will begin at the 2019 AWC with a projected approval of that map at the 2020 ABC.</w:t>
      </w:r>
    </w:p>
    <w:p w14:paraId="647F133A" w14:textId="77777777" w:rsidR="00A62541" w:rsidRPr="00A62541" w:rsidRDefault="00A62541" w:rsidP="00A62541">
      <w:pPr>
        <w:spacing w:line="276" w:lineRule="auto"/>
        <w:ind w:left="900"/>
        <w:rPr>
          <w:rFonts w:asciiTheme="minorHAnsi" w:hAnsiTheme="minorHAnsi" w:cstheme="minorHAnsi"/>
        </w:rPr>
      </w:pPr>
      <w:r w:rsidRPr="00A62541">
        <w:rPr>
          <w:rFonts w:asciiTheme="minorHAnsi" w:hAnsiTheme="minorHAnsi" w:cstheme="minorHAnsi"/>
          <w:b/>
        </w:rPr>
        <w:t xml:space="preserve">Second: </w:t>
      </w:r>
      <w:r w:rsidRPr="00A62541">
        <w:rPr>
          <w:rFonts w:asciiTheme="minorHAnsi" w:hAnsiTheme="minorHAnsi" w:cstheme="minorHAnsi"/>
        </w:rPr>
        <w:t>Carole C.</w:t>
      </w:r>
    </w:p>
    <w:p w14:paraId="21F97649" w14:textId="77777777" w:rsidR="00A62541" w:rsidRPr="00A62541" w:rsidRDefault="00A62541" w:rsidP="00A62541">
      <w:pPr>
        <w:spacing w:line="276" w:lineRule="auto"/>
        <w:ind w:left="900"/>
        <w:rPr>
          <w:rFonts w:asciiTheme="minorHAnsi" w:hAnsiTheme="minorHAnsi" w:cstheme="minorHAnsi"/>
        </w:rPr>
      </w:pPr>
      <w:r w:rsidRPr="00A62541">
        <w:rPr>
          <w:rFonts w:asciiTheme="minorHAnsi" w:hAnsiTheme="minorHAnsi" w:cstheme="minorHAnsi"/>
          <w:b/>
        </w:rPr>
        <w:t>Vote: Motion passes with one abstention.</w:t>
      </w:r>
    </w:p>
    <w:p w14:paraId="7A3BA163" w14:textId="77777777" w:rsidR="00A62541" w:rsidRPr="00A62541" w:rsidRDefault="00A62541" w:rsidP="00A62541">
      <w:pPr>
        <w:spacing w:line="276" w:lineRule="auto"/>
        <w:ind w:left="360"/>
        <w:rPr>
          <w:rFonts w:asciiTheme="minorHAnsi" w:hAnsiTheme="minorHAnsi" w:cstheme="minorHAnsi"/>
          <w:b/>
        </w:rPr>
      </w:pPr>
    </w:p>
    <w:p w14:paraId="5CAB4F1F" w14:textId="52F0DEEA" w:rsidR="00A62541" w:rsidRPr="00A62541" w:rsidRDefault="00A62541" w:rsidP="00922CBB">
      <w:pPr>
        <w:pStyle w:val="ListParagraph"/>
        <w:widowControl/>
        <w:numPr>
          <w:ilvl w:val="1"/>
          <w:numId w:val="18"/>
        </w:numPr>
        <w:autoSpaceDE/>
        <w:autoSpaceDN/>
        <w:spacing w:line="276" w:lineRule="auto"/>
        <w:contextualSpacing/>
        <w:jc w:val="left"/>
        <w:rPr>
          <w:rFonts w:asciiTheme="minorHAnsi" w:hAnsiTheme="minorHAnsi" w:cstheme="minorHAnsi"/>
          <w:b/>
        </w:rPr>
      </w:pPr>
      <w:r w:rsidRPr="00A62541">
        <w:rPr>
          <w:rFonts w:asciiTheme="minorHAnsi" w:hAnsiTheme="minorHAnsi" w:cstheme="minorHAnsi"/>
          <w:b/>
        </w:rPr>
        <w:t xml:space="preserve">Motion: </w:t>
      </w:r>
      <w:r w:rsidRPr="00A62541">
        <w:rPr>
          <w:rFonts w:asciiTheme="minorHAnsi" w:hAnsiTheme="minorHAnsi" w:cstheme="minorHAnsi"/>
        </w:rPr>
        <w:t xml:space="preserve">To engage the Vasquez &amp; Company CPA firm to perform an Accounting Review of the ACA WSO Financials and perform a year-end inventory count for the sum of $8,500. </w:t>
      </w:r>
    </w:p>
    <w:p w14:paraId="3307315A" w14:textId="77777777"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 xml:space="preserve">Background: </w:t>
      </w:r>
      <w:r w:rsidRPr="00A62541">
        <w:rPr>
          <w:rFonts w:asciiTheme="minorHAnsi" w:hAnsiTheme="minorHAnsi" w:cstheme="minorHAnsi"/>
        </w:rPr>
        <w:t>For the past two years ACA WSO has had its financial records and system audited by Vasquez &amp; Company, a Los Angeles based CPA Accounting firm. This year the Finance Committee feels a Review will provide adequate assurance instead of a full audit.  This motion was unanimously approved by the 4 members of the committee. The Board has been given a copy of the proposal.</w:t>
      </w:r>
    </w:p>
    <w:p w14:paraId="35FD2269" w14:textId="77777777"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Second</w:t>
      </w:r>
      <w:r w:rsidRPr="00A62541">
        <w:rPr>
          <w:rFonts w:asciiTheme="minorHAnsi" w:hAnsiTheme="minorHAnsi" w:cstheme="minorHAnsi"/>
        </w:rPr>
        <w:t>: David McB</w:t>
      </w:r>
    </w:p>
    <w:p w14:paraId="4B1DF262" w14:textId="3A5D7DAD"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 xml:space="preserve">Discussion: </w:t>
      </w:r>
      <w:r w:rsidRPr="00A62541">
        <w:rPr>
          <w:rFonts w:asciiTheme="minorHAnsi" w:hAnsiTheme="minorHAnsi" w:cstheme="minorHAnsi"/>
        </w:rPr>
        <w:t xml:space="preserve">The </w:t>
      </w:r>
      <w:r w:rsidR="00A15882">
        <w:rPr>
          <w:rFonts w:asciiTheme="minorHAnsi" w:hAnsiTheme="minorHAnsi" w:cstheme="minorHAnsi"/>
        </w:rPr>
        <w:t xml:space="preserve">finance committee </w:t>
      </w:r>
      <w:r w:rsidR="00B90BE1">
        <w:rPr>
          <w:rFonts w:asciiTheme="minorHAnsi" w:hAnsiTheme="minorHAnsi" w:cstheme="minorHAnsi"/>
        </w:rPr>
        <w:t xml:space="preserve">believe </w:t>
      </w:r>
      <w:r w:rsidRPr="00A62541">
        <w:rPr>
          <w:rFonts w:asciiTheme="minorHAnsi" w:hAnsiTheme="minorHAnsi" w:cstheme="minorHAnsi"/>
        </w:rPr>
        <w:t xml:space="preserve">another </w:t>
      </w:r>
      <w:r w:rsidR="005A3A3D">
        <w:rPr>
          <w:rFonts w:asciiTheme="minorHAnsi" w:hAnsiTheme="minorHAnsi" w:cstheme="minorHAnsi"/>
        </w:rPr>
        <w:t xml:space="preserve">full </w:t>
      </w:r>
      <w:r w:rsidRPr="00A62541">
        <w:rPr>
          <w:rFonts w:asciiTheme="minorHAnsi" w:hAnsiTheme="minorHAnsi" w:cstheme="minorHAnsi"/>
        </w:rPr>
        <w:t xml:space="preserve">audit is </w:t>
      </w:r>
      <w:r w:rsidR="00A15882">
        <w:rPr>
          <w:rFonts w:asciiTheme="minorHAnsi" w:hAnsiTheme="minorHAnsi" w:cstheme="minorHAnsi"/>
        </w:rPr>
        <w:t xml:space="preserve">not </w:t>
      </w:r>
      <w:r w:rsidRPr="00A62541">
        <w:rPr>
          <w:rFonts w:asciiTheme="minorHAnsi" w:hAnsiTheme="minorHAnsi" w:cstheme="minorHAnsi"/>
        </w:rPr>
        <w:t>ne</w:t>
      </w:r>
      <w:r w:rsidR="00A15882">
        <w:rPr>
          <w:rFonts w:asciiTheme="minorHAnsi" w:hAnsiTheme="minorHAnsi" w:cstheme="minorHAnsi"/>
        </w:rPr>
        <w:t>cessary</w:t>
      </w:r>
      <w:r w:rsidR="00B90BE1">
        <w:rPr>
          <w:rFonts w:asciiTheme="minorHAnsi" w:hAnsiTheme="minorHAnsi" w:cstheme="minorHAnsi"/>
        </w:rPr>
        <w:t>, but rather have a much less expensive review done to ensure continuity</w:t>
      </w:r>
      <w:r w:rsidRPr="00A62541">
        <w:rPr>
          <w:rFonts w:asciiTheme="minorHAnsi" w:hAnsiTheme="minorHAnsi" w:cstheme="minorHAnsi"/>
        </w:rPr>
        <w:t xml:space="preserve">. </w:t>
      </w:r>
      <w:r w:rsidR="00A15882">
        <w:rPr>
          <w:rFonts w:asciiTheme="minorHAnsi" w:hAnsiTheme="minorHAnsi" w:cstheme="minorHAnsi"/>
        </w:rPr>
        <w:t>Hiring</w:t>
      </w:r>
      <w:r w:rsidRPr="00A62541">
        <w:rPr>
          <w:rFonts w:asciiTheme="minorHAnsi" w:hAnsiTheme="minorHAnsi" w:cstheme="minorHAnsi"/>
        </w:rPr>
        <w:t xml:space="preserve"> an in-house accountant rather than outsourcing was suggested</w:t>
      </w:r>
      <w:r w:rsidR="00B90BE1">
        <w:rPr>
          <w:rFonts w:asciiTheme="minorHAnsi" w:hAnsiTheme="minorHAnsi" w:cstheme="minorHAnsi"/>
        </w:rPr>
        <w:t xml:space="preserve"> as a better long-term solution</w:t>
      </w:r>
      <w:r w:rsidRPr="00A62541">
        <w:rPr>
          <w:rFonts w:asciiTheme="minorHAnsi" w:hAnsiTheme="minorHAnsi" w:cstheme="minorHAnsi"/>
        </w:rPr>
        <w:t xml:space="preserve">. </w:t>
      </w:r>
      <w:r w:rsidR="00A15882">
        <w:rPr>
          <w:rFonts w:asciiTheme="minorHAnsi" w:hAnsiTheme="minorHAnsi" w:cstheme="minorHAnsi"/>
        </w:rPr>
        <w:t>An added benefit</w:t>
      </w:r>
      <w:r w:rsidRPr="00A62541">
        <w:rPr>
          <w:rFonts w:asciiTheme="minorHAnsi" w:hAnsiTheme="minorHAnsi" w:cstheme="minorHAnsi"/>
        </w:rPr>
        <w:t xml:space="preserve"> would </w:t>
      </w:r>
      <w:r w:rsidR="00A15882">
        <w:rPr>
          <w:rFonts w:asciiTheme="minorHAnsi" w:hAnsiTheme="minorHAnsi" w:cstheme="minorHAnsi"/>
        </w:rPr>
        <w:t xml:space="preserve">be </w:t>
      </w:r>
      <w:r w:rsidRPr="00A62541">
        <w:rPr>
          <w:rFonts w:asciiTheme="minorHAnsi" w:hAnsiTheme="minorHAnsi" w:cstheme="minorHAnsi"/>
        </w:rPr>
        <w:t xml:space="preserve">money </w:t>
      </w:r>
      <w:r w:rsidR="00A15882" w:rsidRPr="00A62541">
        <w:rPr>
          <w:rFonts w:asciiTheme="minorHAnsi" w:hAnsiTheme="minorHAnsi" w:cstheme="minorHAnsi"/>
        </w:rPr>
        <w:t>save</w:t>
      </w:r>
      <w:r w:rsidR="00A15882">
        <w:rPr>
          <w:rFonts w:asciiTheme="minorHAnsi" w:hAnsiTheme="minorHAnsi" w:cstheme="minorHAnsi"/>
        </w:rPr>
        <w:t>d</w:t>
      </w:r>
      <w:r w:rsidR="00A15882" w:rsidRPr="00A62541">
        <w:rPr>
          <w:rFonts w:asciiTheme="minorHAnsi" w:hAnsiTheme="minorHAnsi" w:cstheme="minorHAnsi"/>
        </w:rPr>
        <w:t xml:space="preserve"> </w:t>
      </w:r>
      <w:r w:rsidRPr="00A62541">
        <w:rPr>
          <w:rFonts w:asciiTheme="minorHAnsi" w:hAnsiTheme="minorHAnsi" w:cstheme="minorHAnsi"/>
        </w:rPr>
        <w:t>on the auditing expenses.</w:t>
      </w:r>
    </w:p>
    <w:p w14:paraId="4B9D3440" w14:textId="2E214E6B" w:rsidR="00A62541" w:rsidRDefault="00A62541" w:rsidP="005A3A3D">
      <w:pPr>
        <w:spacing w:line="276" w:lineRule="auto"/>
        <w:ind w:left="990"/>
        <w:rPr>
          <w:rFonts w:asciiTheme="minorHAnsi" w:hAnsiTheme="minorHAnsi" w:cstheme="minorHAnsi"/>
          <w:b/>
        </w:rPr>
      </w:pPr>
      <w:r w:rsidRPr="00A62541">
        <w:rPr>
          <w:rFonts w:asciiTheme="minorHAnsi" w:hAnsiTheme="minorHAnsi" w:cstheme="minorHAnsi"/>
          <w:b/>
        </w:rPr>
        <w:t>Vote: Motion passes with one objection.</w:t>
      </w:r>
    </w:p>
    <w:p w14:paraId="377DD203" w14:textId="2FAB1C95"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 xml:space="preserve">Minority opinion: </w:t>
      </w:r>
      <w:r w:rsidRPr="00A62541">
        <w:rPr>
          <w:rFonts w:asciiTheme="minorHAnsi" w:hAnsiTheme="minorHAnsi" w:cstheme="minorHAnsi"/>
        </w:rPr>
        <w:t xml:space="preserve">We need to move on changing to a CPA firm, which would eliminate the need to have a review in 2018. </w:t>
      </w:r>
    </w:p>
    <w:p w14:paraId="7F3CB721" w14:textId="4ECA29B9" w:rsidR="00A62541" w:rsidRDefault="00A62541" w:rsidP="005A3A3D">
      <w:pPr>
        <w:spacing w:line="276" w:lineRule="auto"/>
        <w:ind w:left="990"/>
        <w:rPr>
          <w:rFonts w:asciiTheme="minorHAnsi" w:hAnsiTheme="minorHAnsi" w:cstheme="minorHAnsi"/>
          <w:b/>
        </w:rPr>
      </w:pPr>
      <w:r w:rsidRPr="00A62541">
        <w:rPr>
          <w:rFonts w:asciiTheme="minorHAnsi" w:hAnsiTheme="minorHAnsi" w:cstheme="minorHAnsi"/>
          <w:b/>
        </w:rPr>
        <w:t>Vote:</w:t>
      </w:r>
      <w:r w:rsidRPr="00A62541">
        <w:rPr>
          <w:rFonts w:asciiTheme="minorHAnsi" w:hAnsiTheme="minorHAnsi" w:cstheme="minorHAnsi"/>
        </w:rPr>
        <w:t xml:space="preserve"> </w:t>
      </w:r>
      <w:r w:rsidRPr="00A15882">
        <w:rPr>
          <w:rFonts w:asciiTheme="minorHAnsi" w:hAnsiTheme="minorHAnsi" w:cstheme="minorHAnsi"/>
          <w:b/>
        </w:rPr>
        <w:t>Two people changed their vote. Six in favor and three opposed.</w:t>
      </w:r>
    </w:p>
    <w:p w14:paraId="0A608E50" w14:textId="0AC1AEF8"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Discussion:</w:t>
      </w:r>
      <w:r w:rsidRPr="00A62541">
        <w:rPr>
          <w:rFonts w:asciiTheme="minorHAnsi" w:hAnsiTheme="minorHAnsi" w:cstheme="minorHAnsi"/>
        </w:rPr>
        <w:t xml:space="preserve"> </w:t>
      </w:r>
      <w:r w:rsidR="00B90BE1">
        <w:rPr>
          <w:rFonts w:asciiTheme="minorHAnsi" w:hAnsiTheme="minorHAnsi" w:cstheme="minorHAnsi"/>
        </w:rPr>
        <w:t xml:space="preserve">There is a lot of work that needs to be done before we’re even ready to create </w:t>
      </w:r>
      <w:r w:rsidRPr="00A62541">
        <w:rPr>
          <w:rFonts w:asciiTheme="minorHAnsi" w:hAnsiTheme="minorHAnsi" w:cstheme="minorHAnsi"/>
        </w:rPr>
        <w:t>an RFP</w:t>
      </w:r>
      <w:r w:rsidR="00B90BE1">
        <w:rPr>
          <w:rFonts w:asciiTheme="minorHAnsi" w:hAnsiTheme="minorHAnsi" w:cstheme="minorHAnsi"/>
        </w:rPr>
        <w:t xml:space="preserve"> </w:t>
      </w:r>
      <w:r w:rsidR="00B90BE1">
        <w:rPr>
          <w:rFonts w:asciiTheme="minorHAnsi" w:hAnsiTheme="minorHAnsi" w:cstheme="minorHAnsi"/>
        </w:rPr>
        <w:lastRenderedPageBreak/>
        <w:t>(Request for Proposal)</w:t>
      </w:r>
      <w:r w:rsidRPr="00A62541">
        <w:rPr>
          <w:rFonts w:asciiTheme="minorHAnsi" w:hAnsiTheme="minorHAnsi" w:cstheme="minorHAnsi"/>
        </w:rPr>
        <w:t xml:space="preserve">. </w:t>
      </w:r>
      <w:r>
        <w:rPr>
          <w:rFonts w:asciiTheme="minorHAnsi" w:hAnsiTheme="minorHAnsi" w:cstheme="minorHAnsi"/>
        </w:rPr>
        <w:t>A feasibility</w:t>
      </w:r>
      <w:r w:rsidRPr="00A62541">
        <w:rPr>
          <w:rFonts w:asciiTheme="minorHAnsi" w:hAnsiTheme="minorHAnsi" w:cstheme="minorHAnsi"/>
        </w:rPr>
        <w:t xml:space="preserve"> study </w:t>
      </w:r>
      <w:r>
        <w:rPr>
          <w:rFonts w:asciiTheme="minorHAnsi" w:hAnsiTheme="minorHAnsi" w:cstheme="minorHAnsi"/>
        </w:rPr>
        <w:t xml:space="preserve">can </w:t>
      </w:r>
      <w:r w:rsidR="00B90BE1">
        <w:rPr>
          <w:rFonts w:asciiTheme="minorHAnsi" w:hAnsiTheme="minorHAnsi" w:cstheme="minorHAnsi"/>
        </w:rPr>
        <w:t xml:space="preserve">first </w:t>
      </w:r>
      <w:r>
        <w:rPr>
          <w:rFonts w:asciiTheme="minorHAnsi" w:hAnsiTheme="minorHAnsi" w:cstheme="minorHAnsi"/>
        </w:rPr>
        <w:t xml:space="preserve">be </w:t>
      </w:r>
      <w:r w:rsidRPr="00A62541">
        <w:rPr>
          <w:rFonts w:asciiTheme="minorHAnsi" w:hAnsiTheme="minorHAnsi" w:cstheme="minorHAnsi"/>
        </w:rPr>
        <w:t xml:space="preserve">done </w:t>
      </w:r>
      <w:r>
        <w:rPr>
          <w:rFonts w:asciiTheme="minorHAnsi" w:hAnsiTheme="minorHAnsi" w:cstheme="minorHAnsi"/>
        </w:rPr>
        <w:t xml:space="preserve">to let us know </w:t>
      </w:r>
      <w:r w:rsidR="00B90BE1">
        <w:rPr>
          <w:rFonts w:asciiTheme="minorHAnsi" w:hAnsiTheme="minorHAnsi" w:cstheme="minorHAnsi"/>
        </w:rPr>
        <w:t>the best way to proceed</w:t>
      </w:r>
      <w:r w:rsidRPr="00A62541">
        <w:rPr>
          <w:rFonts w:asciiTheme="minorHAnsi" w:hAnsiTheme="minorHAnsi" w:cstheme="minorHAnsi"/>
        </w:rPr>
        <w:t xml:space="preserve">.  </w:t>
      </w:r>
      <w:r w:rsidR="00B90BE1">
        <w:rPr>
          <w:rFonts w:asciiTheme="minorHAnsi" w:hAnsiTheme="minorHAnsi" w:cstheme="minorHAnsi"/>
        </w:rPr>
        <w:t>We request that the</w:t>
      </w:r>
      <w:r w:rsidR="00B90BE1" w:rsidRPr="00A62541">
        <w:rPr>
          <w:rFonts w:asciiTheme="minorHAnsi" w:hAnsiTheme="minorHAnsi" w:cstheme="minorHAnsi"/>
        </w:rPr>
        <w:t xml:space="preserve"> </w:t>
      </w:r>
      <w:r w:rsidR="00B90BE1">
        <w:rPr>
          <w:rFonts w:asciiTheme="minorHAnsi" w:hAnsiTheme="minorHAnsi" w:cstheme="minorHAnsi"/>
        </w:rPr>
        <w:t xml:space="preserve">original </w:t>
      </w:r>
      <w:r w:rsidRPr="00A62541">
        <w:rPr>
          <w:rFonts w:asciiTheme="minorHAnsi" w:hAnsiTheme="minorHAnsi" w:cstheme="minorHAnsi"/>
        </w:rPr>
        <w:t>motion</w:t>
      </w:r>
      <w:r>
        <w:rPr>
          <w:rFonts w:asciiTheme="minorHAnsi" w:hAnsiTheme="minorHAnsi" w:cstheme="minorHAnsi"/>
        </w:rPr>
        <w:t xml:space="preserve"> be passed</w:t>
      </w:r>
      <w:r w:rsidR="00B90BE1">
        <w:rPr>
          <w:rFonts w:asciiTheme="minorHAnsi" w:hAnsiTheme="minorHAnsi" w:cstheme="minorHAnsi"/>
        </w:rPr>
        <w:t xml:space="preserve"> and have a second </w:t>
      </w:r>
      <w:r w:rsidRPr="00A62541">
        <w:rPr>
          <w:rFonts w:asciiTheme="minorHAnsi" w:hAnsiTheme="minorHAnsi" w:cstheme="minorHAnsi"/>
        </w:rPr>
        <w:t>motion about a feasibility study</w:t>
      </w:r>
      <w:r w:rsidR="00B90BE1" w:rsidDel="00B90BE1">
        <w:rPr>
          <w:rFonts w:asciiTheme="minorHAnsi" w:hAnsiTheme="minorHAnsi" w:cstheme="minorHAnsi"/>
        </w:rPr>
        <w:t xml:space="preserve"> </w:t>
      </w:r>
      <w:r w:rsidR="00A15882">
        <w:rPr>
          <w:rFonts w:asciiTheme="minorHAnsi" w:hAnsiTheme="minorHAnsi" w:cstheme="minorHAnsi"/>
        </w:rPr>
        <w:t>.</w:t>
      </w:r>
    </w:p>
    <w:p w14:paraId="35403CF3" w14:textId="77777777"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Jim B.</w:t>
      </w:r>
      <w:r w:rsidRPr="00A62541">
        <w:rPr>
          <w:rFonts w:asciiTheme="minorHAnsi" w:hAnsiTheme="minorHAnsi" w:cstheme="minorHAnsi"/>
        </w:rPr>
        <w:t xml:space="preserve"> called the vote.</w:t>
      </w:r>
    </w:p>
    <w:p w14:paraId="7C6EFE5B" w14:textId="77777777" w:rsidR="00A62541" w:rsidRPr="00A62541" w:rsidRDefault="00A62541" w:rsidP="00A62541">
      <w:pPr>
        <w:spacing w:line="276" w:lineRule="auto"/>
        <w:ind w:left="990"/>
        <w:rPr>
          <w:rFonts w:asciiTheme="minorHAnsi" w:hAnsiTheme="minorHAnsi" w:cstheme="minorHAnsi"/>
        </w:rPr>
      </w:pPr>
      <w:r w:rsidRPr="00A62541">
        <w:rPr>
          <w:rFonts w:asciiTheme="minorHAnsi" w:hAnsiTheme="minorHAnsi" w:cstheme="minorHAnsi"/>
          <w:b/>
        </w:rPr>
        <w:t xml:space="preserve">David McB </w:t>
      </w:r>
      <w:r w:rsidRPr="00A62541">
        <w:rPr>
          <w:rFonts w:asciiTheme="minorHAnsi" w:hAnsiTheme="minorHAnsi" w:cstheme="minorHAnsi"/>
        </w:rPr>
        <w:t>seconded.</w:t>
      </w:r>
    </w:p>
    <w:p w14:paraId="4920DF38" w14:textId="77777777" w:rsidR="00A62541" w:rsidRPr="00A62541" w:rsidRDefault="00A62541" w:rsidP="00A62541">
      <w:pPr>
        <w:spacing w:line="276" w:lineRule="auto"/>
        <w:ind w:left="990"/>
        <w:rPr>
          <w:rFonts w:asciiTheme="minorHAnsi" w:hAnsiTheme="minorHAnsi" w:cstheme="minorHAnsi"/>
          <w:b/>
        </w:rPr>
      </w:pPr>
      <w:r w:rsidRPr="00A62541">
        <w:rPr>
          <w:rFonts w:asciiTheme="minorHAnsi" w:hAnsiTheme="minorHAnsi" w:cstheme="minorHAnsi"/>
          <w:b/>
        </w:rPr>
        <w:t>Vote:</w:t>
      </w:r>
      <w:r w:rsidRPr="00A62541">
        <w:rPr>
          <w:rFonts w:asciiTheme="minorHAnsi" w:hAnsiTheme="minorHAnsi" w:cstheme="minorHAnsi"/>
        </w:rPr>
        <w:t xml:space="preserve"> </w:t>
      </w:r>
      <w:r w:rsidRPr="00A62541">
        <w:rPr>
          <w:rFonts w:asciiTheme="minorHAnsi" w:hAnsiTheme="minorHAnsi" w:cstheme="minorHAnsi"/>
          <w:b/>
        </w:rPr>
        <w:t>Motion passes with one objection and one abstention.</w:t>
      </w:r>
    </w:p>
    <w:p w14:paraId="0D20526B" w14:textId="77777777" w:rsidR="00A62541" w:rsidRPr="00A62541" w:rsidRDefault="00A62541" w:rsidP="00A62541">
      <w:pPr>
        <w:spacing w:line="276" w:lineRule="auto"/>
        <w:ind w:left="360"/>
        <w:rPr>
          <w:rFonts w:asciiTheme="minorHAnsi" w:hAnsiTheme="minorHAnsi" w:cstheme="minorHAnsi"/>
          <w:b/>
        </w:rPr>
      </w:pPr>
    </w:p>
    <w:p w14:paraId="2C069C01" w14:textId="5843E01B" w:rsidR="00A62541" w:rsidRPr="00A62541" w:rsidRDefault="00A62541" w:rsidP="00922CBB">
      <w:pPr>
        <w:pStyle w:val="ListParagraph"/>
        <w:widowControl/>
        <w:numPr>
          <w:ilvl w:val="1"/>
          <w:numId w:val="18"/>
        </w:numPr>
        <w:autoSpaceDE/>
        <w:autoSpaceDN/>
        <w:spacing w:line="276" w:lineRule="auto"/>
        <w:contextualSpacing/>
        <w:jc w:val="left"/>
        <w:rPr>
          <w:rFonts w:asciiTheme="minorHAnsi" w:hAnsiTheme="minorHAnsi" w:cstheme="minorHAnsi"/>
          <w:b/>
        </w:rPr>
      </w:pPr>
      <w:r w:rsidRPr="00A62541">
        <w:rPr>
          <w:rFonts w:asciiTheme="minorHAnsi" w:hAnsiTheme="minorHAnsi" w:cstheme="minorHAnsi"/>
          <w:b/>
        </w:rPr>
        <w:t xml:space="preserve">Motion: </w:t>
      </w:r>
      <w:r w:rsidRPr="00A62541">
        <w:rPr>
          <w:rFonts w:asciiTheme="minorHAnsi" w:hAnsiTheme="minorHAnsi" w:cstheme="minorHAnsi"/>
        </w:rPr>
        <w:t xml:space="preserve">To have the financial committee do a feasibility study about </w:t>
      </w:r>
      <w:r w:rsidR="00A15882">
        <w:rPr>
          <w:rFonts w:asciiTheme="minorHAnsi" w:hAnsiTheme="minorHAnsi" w:cstheme="minorHAnsi"/>
        </w:rPr>
        <w:t>hiring</w:t>
      </w:r>
      <w:r w:rsidRPr="00A62541">
        <w:rPr>
          <w:rFonts w:asciiTheme="minorHAnsi" w:hAnsiTheme="minorHAnsi" w:cstheme="minorHAnsi"/>
        </w:rPr>
        <w:t xml:space="preserve"> a CPA</w:t>
      </w:r>
      <w:r w:rsidR="00A15882">
        <w:rPr>
          <w:rFonts w:asciiTheme="minorHAnsi" w:hAnsiTheme="minorHAnsi" w:cstheme="minorHAnsi"/>
        </w:rPr>
        <w:t xml:space="preserve"> firm or an in-house CPA.</w:t>
      </w:r>
    </w:p>
    <w:p w14:paraId="149B90A2" w14:textId="7BD90CDA" w:rsidR="00A62541" w:rsidRPr="00A62541" w:rsidRDefault="00A62541" w:rsidP="00A15882">
      <w:pPr>
        <w:spacing w:line="276" w:lineRule="auto"/>
        <w:ind w:left="990"/>
        <w:rPr>
          <w:rFonts w:asciiTheme="minorHAnsi" w:hAnsiTheme="minorHAnsi" w:cstheme="minorHAnsi"/>
        </w:rPr>
      </w:pPr>
      <w:r w:rsidRPr="00A62541">
        <w:rPr>
          <w:rFonts w:asciiTheme="minorHAnsi" w:hAnsiTheme="minorHAnsi" w:cstheme="minorHAnsi"/>
          <w:b/>
        </w:rPr>
        <w:t xml:space="preserve">Background: </w:t>
      </w:r>
      <w:r w:rsidR="00A15882">
        <w:rPr>
          <w:rFonts w:asciiTheme="minorHAnsi" w:hAnsiTheme="minorHAnsi" w:cstheme="minorHAnsi"/>
        </w:rPr>
        <w:t>ACA is</w:t>
      </w:r>
      <w:r w:rsidR="00A15882" w:rsidRPr="00A62541">
        <w:rPr>
          <w:rFonts w:asciiTheme="minorHAnsi" w:hAnsiTheme="minorHAnsi" w:cstheme="minorHAnsi"/>
        </w:rPr>
        <w:t xml:space="preserve"> approaching </w:t>
      </w:r>
      <w:r w:rsidR="00B90BE1">
        <w:rPr>
          <w:rFonts w:asciiTheme="minorHAnsi" w:hAnsiTheme="minorHAnsi" w:cstheme="minorHAnsi"/>
        </w:rPr>
        <w:t>the</w:t>
      </w:r>
      <w:r w:rsidR="00B90BE1" w:rsidRPr="00A62541">
        <w:rPr>
          <w:rFonts w:asciiTheme="minorHAnsi" w:hAnsiTheme="minorHAnsi" w:cstheme="minorHAnsi"/>
        </w:rPr>
        <w:t xml:space="preserve"> </w:t>
      </w:r>
      <w:r w:rsidR="00A15882" w:rsidRPr="00A62541">
        <w:rPr>
          <w:rFonts w:asciiTheme="minorHAnsi" w:hAnsiTheme="minorHAnsi" w:cstheme="minorHAnsi"/>
        </w:rPr>
        <w:t xml:space="preserve">million dollar </w:t>
      </w:r>
      <w:r w:rsidR="00B90BE1">
        <w:rPr>
          <w:rFonts w:asciiTheme="minorHAnsi" w:hAnsiTheme="minorHAnsi" w:cstheme="minorHAnsi"/>
        </w:rPr>
        <w:t xml:space="preserve">gross sales </w:t>
      </w:r>
      <w:r w:rsidR="00A15882">
        <w:rPr>
          <w:rFonts w:asciiTheme="minorHAnsi" w:hAnsiTheme="minorHAnsi" w:cstheme="minorHAnsi"/>
        </w:rPr>
        <w:t>mark</w:t>
      </w:r>
      <w:r w:rsidR="00B90BE1">
        <w:rPr>
          <w:rFonts w:asciiTheme="minorHAnsi" w:hAnsiTheme="minorHAnsi" w:cstheme="minorHAnsi"/>
        </w:rPr>
        <w:t>, at which time regular audits will be required</w:t>
      </w:r>
      <w:r w:rsidR="00A15882" w:rsidRPr="00A62541">
        <w:rPr>
          <w:rFonts w:asciiTheme="minorHAnsi" w:hAnsiTheme="minorHAnsi" w:cstheme="minorHAnsi"/>
        </w:rPr>
        <w:t xml:space="preserve">. The finance committee has discussed the necessity of getting a CPA. </w:t>
      </w:r>
      <w:r w:rsidR="00A15882">
        <w:rPr>
          <w:rFonts w:asciiTheme="minorHAnsi" w:hAnsiTheme="minorHAnsi" w:cstheme="minorHAnsi"/>
        </w:rPr>
        <w:t>Hiring</w:t>
      </w:r>
      <w:r w:rsidR="00A15882" w:rsidRPr="00A62541">
        <w:rPr>
          <w:rFonts w:asciiTheme="minorHAnsi" w:hAnsiTheme="minorHAnsi" w:cstheme="minorHAnsi"/>
        </w:rPr>
        <w:t xml:space="preserve"> an in-house accountant rather than outsourcing was </w:t>
      </w:r>
      <w:r w:rsidR="00B90BE1">
        <w:rPr>
          <w:rFonts w:asciiTheme="minorHAnsi" w:hAnsiTheme="minorHAnsi" w:cstheme="minorHAnsi"/>
        </w:rPr>
        <w:t xml:space="preserve">also </w:t>
      </w:r>
      <w:r w:rsidR="00A15882" w:rsidRPr="00A62541">
        <w:rPr>
          <w:rFonts w:asciiTheme="minorHAnsi" w:hAnsiTheme="minorHAnsi" w:cstheme="minorHAnsi"/>
        </w:rPr>
        <w:t xml:space="preserve">suggested. </w:t>
      </w:r>
    </w:p>
    <w:p w14:paraId="2F084828" w14:textId="77777777" w:rsidR="00A62541" w:rsidRPr="00A62541" w:rsidRDefault="00A62541" w:rsidP="00A15882">
      <w:pPr>
        <w:spacing w:line="276" w:lineRule="auto"/>
        <w:ind w:left="1080" w:hanging="90"/>
        <w:rPr>
          <w:rFonts w:asciiTheme="minorHAnsi" w:hAnsiTheme="minorHAnsi" w:cstheme="minorHAnsi"/>
          <w:b/>
        </w:rPr>
      </w:pPr>
      <w:r w:rsidRPr="00A62541">
        <w:rPr>
          <w:rFonts w:asciiTheme="minorHAnsi" w:hAnsiTheme="minorHAnsi" w:cstheme="minorHAnsi"/>
          <w:b/>
        </w:rPr>
        <w:t xml:space="preserve">Second: </w:t>
      </w:r>
      <w:r w:rsidRPr="00A62541">
        <w:rPr>
          <w:rFonts w:asciiTheme="minorHAnsi" w:hAnsiTheme="minorHAnsi" w:cstheme="minorHAnsi"/>
        </w:rPr>
        <w:t>Miles C.</w:t>
      </w:r>
    </w:p>
    <w:p w14:paraId="6BC4EDF0" w14:textId="77777777" w:rsidR="00A62541" w:rsidRPr="00A62541" w:rsidRDefault="00A62541" w:rsidP="00A15882">
      <w:pPr>
        <w:spacing w:line="276" w:lineRule="auto"/>
        <w:ind w:left="1080" w:hanging="90"/>
        <w:rPr>
          <w:rFonts w:asciiTheme="minorHAnsi" w:hAnsiTheme="minorHAnsi" w:cstheme="minorHAnsi"/>
          <w:b/>
        </w:rPr>
      </w:pPr>
      <w:r w:rsidRPr="00A62541">
        <w:rPr>
          <w:rFonts w:asciiTheme="minorHAnsi" w:hAnsiTheme="minorHAnsi" w:cstheme="minorHAnsi"/>
          <w:b/>
        </w:rPr>
        <w:t>Vote: Motion passes unanimously.</w:t>
      </w:r>
    </w:p>
    <w:p w14:paraId="4555F1B3" w14:textId="77777777" w:rsidR="008E6CFB" w:rsidRPr="001B2353" w:rsidRDefault="008E6CFB" w:rsidP="001B2353">
      <w:pPr>
        <w:widowControl/>
        <w:autoSpaceDE/>
        <w:autoSpaceDN/>
        <w:contextualSpacing/>
        <w:rPr>
          <w:rFonts w:asciiTheme="minorHAnsi" w:hAnsiTheme="minorHAnsi" w:cstheme="minorHAnsi"/>
          <w:b/>
        </w:rPr>
      </w:pPr>
    </w:p>
    <w:p w14:paraId="235EFEB3" w14:textId="628551DF" w:rsidR="00C50E58" w:rsidRDefault="00922CBB" w:rsidP="005A3A3D">
      <w:pPr>
        <w:pStyle w:val="ListParagraph"/>
        <w:numPr>
          <w:ilvl w:val="0"/>
          <w:numId w:val="18"/>
        </w:numPr>
        <w:rPr>
          <w:rFonts w:asciiTheme="minorHAnsi" w:hAnsiTheme="minorHAnsi" w:cstheme="minorHAnsi"/>
          <w:b/>
        </w:rPr>
      </w:pPr>
      <w:r>
        <w:rPr>
          <w:rFonts w:asciiTheme="minorHAnsi" w:hAnsiTheme="minorHAnsi" w:cstheme="minorHAnsi"/>
          <w:b/>
        </w:rPr>
        <w:t>Motion</w:t>
      </w:r>
      <w:r w:rsidR="00C50E58" w:rsidRPr="00C50E58">
        <w:rPr>
          <w:rFonts w:asciiTheme="minorHAnsi" w:hAnsiTheme="minorHAnsi" w:cstheme="minorHAnsi"/>
          <w:b/>
        </w:rPr>
        <w:t xml:space="preserve"> passed at the board working meeting on December </w:t>
      </w:r>
      <w:r w:rsidR="00C50E58">
        <w:rPr>
          <w:rFonts w:asciiTheme="minorHAnsi" w:hAnsiTheme="minorHAnsi" w:cstheme="minorHAnsi"/>
          <w:b/>
        </w:rPr>
        <w:t>27</w:t>
      </w:r>
      <w:r w:rsidR="00C50E58" w:rsidRPr="00C50E58">
        <w:rPr>
          <w:rFonts w:asciiTheme="minorHAnsi" w:hAnsiTheme="minorHAnsi" w:cstheme="minorHAnsi"/>
          <w:b/>
        </w:rPr>
        <w:t>, 2018</w:t>
      </w:r>
    </w:p>
    <w:p w14:paraId="31140F52" w14:textId="77777777" w:rsidR="004B1DE2" w:rsidRDefault="004B1DE2" w:rsidP="004B1DE2">
      <w:pPr>
        <w:pStyle w:val="ListParagraph"/>
        <w:ind w:left="471" w:firstLine="0"/>
        <w:rPr>
          <w:rFonts w:asciiTheme="minorHAnsi" w:hAnsiTheme="minorHAnsi" w:cstheme="minorHAnsi"/>
          <w:b/>
        </w:rPr>
      </w:pPr>
    </w:p>
    <w:p w14:paraId="200028DA" w14:textId="77777777" w:rsidR="00A62541" w:rsidRPr="00A62541" w:rsidRDefault="00A62541" w:rsidP="00922CBB">
      <w:pPr>
        <w:pStyle w:val="ListParagraph"/>
        <w:numPr>
          <w:ilvl w:val="1"/>
          <w:numId w:val="18"/>
        </w:numPr>
        <w:spacing w:line="276" w:lineRule="auto"/>
        <w:ind w:hanging="450"/>
        <w:jc w:val="left"/>
        <w:rPr>
          <w:rFonts w:asciiTheme="minorHAnsi" w:hAnsiTheme="minorHAnsi" w:cstheme="minorHAnsi"/>
        </w:rPr>
      </w:pPr>
      <w:r w:rsidRPr="00A62541">
        <w:rPr>
          <w:rFonts w:asciiTheme="minorHAnsi" w:hAnsiTheme="minorHAnsi" w:cstheme="minorHAnsi"/>
          <w:b/>
        </w:rPr>
        <w:t>Motion:</w:t>
      </w:r>
      <w:r w:rsidRPr="00A62541">
        <w:rPr>
          <w:rFonts w:asciiTheme="minorHAnsi" w:hAnsiTheme="minorHAnsi" w:cstheme="minorHAnsi"/>
        </w:rPr>
        <w:t xml:space="preserve"> To authorize up to $2,000.00 to install added pallet racks and electricity for the Signal Hill warehouse. (David McB)</w:t>
      </w:r>
    </w:p>
    <w:p w14:paraId="412BFAFA" w14:textId="77777777" w:rsidR="00A62541" w:rsidRPr="00A62541" w:rsidRDefault="00A62541" w:rsidP="00A62541">
      <w:pPr>
        <w:spacing w:line="276" w:lineRule="auto"/>
        <w:ind w:left="990"/>
        <w:rPr>
          <w:rFonts w:asciiTheme="minorHAnsi" w:hAnsiTheme="minorHAnsi" w:cstheme="minorHAnsi"/>
          <w:b/>
        </w:rPr>
      </w:pPr>
      <w:r w:rsidRPr="00A62541">
        <w:rPr>
          <w:rFonts w:asciiTheme="minorHAnsi" w:hAnsiTheme="minorHAnsi" w:cstheme="minorHAnsi"/>
          <w:b/>
        </w:rPr>
        <w:t xml:space="preserve">Second: </w:t>
      </w:r>
      <w:r w:rsidRPr="00A62541">
        <w:rPr>
          <w:rFonts w:asciiTheme="minorHAnsi" w:hAnsiTheme="minorHAnsi" w:cstheme="minorHAnsi"/>
        </w:rPr>
        <w:t>Carole C.</w:t>
      </w:r>
    </w:p>
    <w:p w14:paraId="4F48231C" w14:textId="1C622CEF" w:rsidR="00A62541" w:rsidRPr="00A62541" w:rsidRDefault="00A62541" w:rsidP="00A62541">
      <w:pPr>
        <w:spacing w:line="276" w:lineRule="auto"/>
        <w:ind w:left="990"/>
        <w:rPr>
          <w:rFonts w:asciiTheme="minorHAnsi" w:hAnsiTheme="minorHAnsi" w:cstheme="minorHAnsi"/>
        </w:rPr>
      </w:pPr>
      <w:r>
        <w:rPr>
          <w:rFonts w:asciiTheme="minorHAnsi" w:hAnsiTheme="minorHAnsi" w:cstheme="minorHAnsi"/>
          <w:b/>
        </w:rPr>
        <w:t>Background</w:t>
      </w:r>
      <w:r w:rsidRPr="00A62541">
        <w:rPr>
          <w:rFonts w:asciiTheme="minorHAnsi" w:hAnsiTheme="minorHAnsi" w:cstheme="minorHAnsi"/>
          <w:b/>
        </w:rPr>
        <w:t xml:space="preserve">: </w:t>
      </w:r>
      <w:r w:rsidRPr="00A62541">
        <w:rPr>
          <w:rFonts w:asciiTheme="minorHAnsi" w:hAnsiTheme="minorHAnsi" w:cstheme="minorHAnsi"/>
        </w:rPr>
        <w:t>This installation will not cause problems with building inspections. The last installation passed, despite blocking a door. This will increase our capacity by 12</w:t>
      </w:r>
      <w:r w:rsidR="00B90BE1">
        <w:rPr>
          <w:rFonts w:asciiTheme="minorHAnsi" w:hAnsiTheme="minorHAnsi" w:cstheme="minorHAnsi"/>
        </w:rPr>
        <w:t xml:space="preserve"> pallet spaces</w:t>
      </w:r>
      <w:r w:rsidRPr="00A62541">
        <w:rPr>
          <w:rFonts w:asciiTheme="minorHAnsi" w:hAnsiTheme="minorHAnsi" w:cstheme="minorHAnsi"/>
        </w:rPr>
        <w:t xml:space="preserve">. </w:t>
      </w:r>
    </w:p>
    <w:p w14:paraId="1D77BE4B" w14:textId="77777777" w:rsidR="00A62541" w:rsidRDefault="00A62541" w:rsidP="00A62541">
      <w:pPr>
        <w:spacing w:line="276" w:lineRule="auto"/>
        <w:ind w:left="990"/>
        <w:rPr>
          <w:rFonts w:asciiTheme="minorHAnsi" w:hAnsiTheme="minorHAnsi" w:cstheme="minorHAnsi"/>
          <w:b/>
        </w:rPr>
      </w:pPr>
      <w:r w:rsidRPr="00A62541">
        <w:rPr>
          <w:rFonts w:asciiTheme="minorHAnsi" w:hAnsiTheme="minorHAnsi" w:cstheme="minorHAnsi"/>
          <w:b/>
        </w:rPr>
        <w:t>Vote:</w:t>
      </w:r>
      <w:r w:rsidRPr="00A62541">
        <w:rPr>
          <w:rFonts w:asciiTheme="minorHAnsi" w:hAnsiTheme="minorHAnsi" w:cstheme="minorHAnsi"/>
        </w:rPr>
        <w:t xml:space="preserve"> </w:t>
      </w:r>
      <w:r w:rsidRPr="00A62541">
        <w:rPr>
          <w:rFonts w:asciiTheme="minorHAnsi" w:hAnsiTheme="minorHAnsi" w:cstheme="minorHAnsi"/>
          <w:b/>
        </w:rPr>
        <w:t>Motion passes unanimously.</w:t>
      </w:r>
    </w:p>
    <w:p w14:paraId="58E6DAD1" w14:textId="77777777" w:rsidR="005D1506" w:rsidRPr="00A62541" w:rsidRDefault="005D1506" w:rsidP="00A62541">
      <w:pPr>
        <w:rPr>
          <w:rFonts w:asciiTheme="minorHAnsi" w:hAnsiTheme="minorHAnsi" w:cstheme="minorHAnsi"/>
          <w:b/>
        </w:rPr>
      </w:pPr>
    </w:p>
    <w:p w14:paraId="3784C4F6" w14:textId="23FE34C1" w:rsidR="00B90BE1" w:rsidRDefault="00B90BE1" w:rsidP="005A3A3D">
      <w:pPr>
        <w:pStyle w:val="ListParagraph"/>
        <w:numPr>
          <w:ilvl w:val="0"/>
          <w:numId w:val="18"/>
        </w:numPr>
        <w:rPr>
          <w:rFonts w:asciiTheme="minorHAnsi" w:hAnsiTheme="minorHAnsi" w:cstheme="minorHAnsi"/>
          <w:b/>
        </w:rPr>
      </w:pPr>
      <w:r>
        <w:rPr>
          <w:rFonts w:asciiTheme="minorHAnsi" w:hAnsiTheme="minorHAnsi" w:cstheme="minorHAnsi"/>
          <w:b/>
        </w:rPr>
        <w:t xml:space="preserve">Motions passed outside of </w:t>
      </w:r>
      <w:r w:rsidR="00311904">
        <w:rPr>
          <w:rFonts w:asciiTheme="minorHAnsi" w:hAnsiTheme="minorHAnsi" w:cstheme="minorHAnsi"/>
          <w:b/>
        </w:rPr>
        <w:t>a Board Working meeting</w:t>
      </w:r>
    </w:p>
    <w:p w14:paraId="5A306932" w14:textId="5597F00D" w:rsidR="00311904" w:rsidRPr="00922CBB" w:rsidRDefault="00311904" w:rsidP="00311904">
      <w:pPr>
        <w:pStyle w:val="ListParagraph"/>
        <w:numPr>
          <w:ilvl w:val="1"/>
          <w:numId w:val="18"/>
        </w:numPr>
        <w:jc w:val="left"/>
        <w:rPr>
          <w:rFonts w:asciiTheme="minorHAnsi" w:hAnsiTheme="minorHAnsi" w:cstheme="minorHAnsi"/>
        </w:rPr>
      </w:pPr>
      <w:r w:rsidRPr="00922CBB">
        <w:rPr>
          <w:rFonts w:asciiTheme="minorHAnsi" w:hAnsiTheme="minorHAnsi" w:cstheme="minorHAnsi"/>
          <w:b/>
        </w:rPr>
        <w:t>Motion:</w:t>
      </w:r>
      <w:r w:rsidRPr="00922CBB">
        <w:rPr>
          <w:rFonts w:asciiTheme="minorHAnsi" w:hAnsiTheme="minorHAnsi" w:cstheme="minorHAnsi"/>
        </w:rPr>
        <w:t xml:space="preserve">  That the Board approve clarifications and additions to OPPM SECTION V. DUTIES OF OFFICERS for the Secretary and Treasurer.  (OPPM Committee)</w:t>
      </w:r>
    </w:p>
    <w:p w14:paraId="4FC6F0CD" w14:textId="252C3FFC" w:rsidR="00311904" w:rsidRPr="00922CBB" w:rsidRDefault="00311904" w:rsidP="00922CBB">
      <w:pPr>
        <w:ind w:left="990"/>
        <w:rPr>
          <w:rFonts w:asciiTheme="minorHAnsi" w:hAnsiTheme="minorHAnsi" w:cstheme="minorHAnsi"/>
        </w:rPr>
      </w:pPr>
      <w:r w:rsidRPr="00922CBB">
        <w:rPr>
          <w:rFonts w:asciiTheme="minorHAnsi" w:hAnsiTheme="minorHAnsi" w:cstheme="minorHAnsi"/>
          <w:b/>
        </w:rPr>
        <w:t>Background</w:t>
      </w:r>
      <w:r w:rsidRPr="00311904">
        <w:rPr>
          <w:rFonts w:asciiTheme="minorHAnsi" w:hAnsiTheme="minorHAnsi" w:cstheme="minorHAnsi"/>
          <w:b/>
        </w:rPr>
        <w:t>:</w:t>
      </w:r>
      <w:r w:rsidRPr="00922CBB">
        <w:rPr>
          <w:rFonts w:asciiTheme="minorHAnsi" w:hAnsiTheme="minorHAnsi" w:cstheme="minorHAnsi"/>
        </w:rPr>
        <w:t xml:space="preserve">  Changes are being proposed to more specifically define a) the Secretary's responsibilities about Board Motions as well as ensuring appropriate people sign the Conflict of Interest statement (see Appendix VIII), and b) the Treasurer's responsibilities about publication of 7th Tradition contributions and the WSO tax return.</w:t>
      </w:r>
    </w:p>
    <w:p w14:paraId="06C9E868" w14:textId="715EB8E4" w:rsidR="00311904" w:rsidRPr="00922CBB" w:rsidRDefault="00922CBB" w:rsidP="00922CBB">
      <w:pPr>
        <w:ind w:left="990"/>
        <w:rPr>
          <w:rFonts w:asciiTheme="minorHAnsi" w:hAnsiTheme="minorHAnsi" w:cstheme="minorHAnsi"/>
        </w:rPr>
      </w:pPr>
      <w:r w:rsidRPr="00922CBB">
        <w:rPr>
          <w:rFonts w:asciiTheme="minorHAnsi" w:hAnsiTheme="minorHAnsi" w:cstheme="minorHAnsi"/>
          <w:b/>
        </w:rPr>
        <w:t>Second</w:t>
      </w:r>
      <w:r>
        <w:rPr>
          <w:rFonts w:asciiTheme="minorHAnsi" w:hAnsiTheme="minorHAnsi" w:cstheme="minorHAnsi"/>
          <w:b/>
        </w:rPr>
        <w:t>:</w:t>
      </w:r>
      <w:r w:rsidRPr="00922CBB">
        <w:rPr>
          <w:rFonts w:asciiTheme="minorHAnsi" w:hAnsiTheme="minorHAnsi" w:cstheme="minorHAnsi"/>
        </w:rPr>
        <w:t xml:space="preserve"> </w:t>
      </w:r>
      <w:r w:rsidR="00311904" w:rsidRPr="00922CBB">
        <w:rPr>
          <w:rFonts w:asciiTheme="minorHAnsi" w:hAnsiTheme="minorHAnsi" w:cstheme="minorHAnsi"/>
        </w:rPr>
        <w:t>Bill</w:t>
      </w:r>
    </w:p>
    <w:p w14:paraId="5740934F" w14:textId="77777777" w:rsidR="00922CBB" w:rsidRDefault="00922CBB" w:rsidP="00922CBB">
      <w:pPr>
        <w:ind w:left="990"/>
        <w:rPr>
          <w:rFonts w:asciiTheme="minorHAnsi" w:hAnsiTheme="minorHAnsi" w:cstheme="minorHAnsi"/>
          <w:b/>
        </w:rPr>
      </w:pPr>
      <w:r w:rsidRPr="00922CBB">
        <w:rPr>
          <w:rFonts w:asciiTheme="minorHAnsi" w:hAnsiTheme="minorHAnsi" w:cstheme="minorHAnsi"/>
          <w:b/>
        </w:rPr>
        <w:t>Vote: Motion passes unanimously</w:t>
      </w:r>
    </w:p>
    <w:p w14:paraId="4BAC5B1D" w14:textId="77777777" w:rsidR="00922CBB" w:rsidRDefault="00922CBB" w:rsidP="00922CBB">
      <w:pPr>
        <w:ind w:left="990"/>
        <w:rPr>
          <w:rFonts w:asciiTheme="minorHAnsi" w:hAnsiTheme="minorHAnsi" w:cstheme="minorHAnsi"/>
          <w:b/>
        </w:rPr>
      </w:pPr>
    </w:p>
    <w:p w14:paraId="5324061F" w14:textId="77777777" w:rsidR="00922CBB" w:rsidRPr="00311904" w:rsidRDefault="00922CBB" w:rsidP="00922CBB">
      <w:pPr>
        <w:pStyle w:val="ListParagraph"/>
        <w:numPr>
          <w:ilvl w:val="0"/>
          <w:numId w:val="22"/>
        </w:numPr>
        <w:rPr>
          <w:rFonts w:asciiTheme="minorHAnsi" w:hAnsiTheme="minorHAnsi" w:cstheme="minorHAnsi"/>
        </w:rPr>
      </w:pPr>
      <w:r w:rsidRPr="00922CBB">
        <w:rPr>
          <w:rFonts w:asciiTheme="minorHAnsi" w:hAnsiTheme="minorHAnsi" w:cstheme="minorHAnsi"/>
          <w:b/>
        </w:rPr>
        <w:t>Motion:</w:t>
      </w:r>
      <w:r w:rsidRPr="00311904">
        <w:rPr>
          <w:rFonts w:asciiTheme="minorHAnsi" w:hAnsiTheme="minorHAnsi" w:cstheme="minorHAnsi"/>
        </w:rPr>
        <w:t xml:space="preserve"> To grant the WSO employees the day off before Christmas and New Years with their normal holiday pay. (</w:t>
      </w:r>
      <w:r>
        <w:rPr>
          <w:rFonts w:asciiTheme="minorHAnsi" w:hAnsiTheme="minorHAnsi" w:cstheme="minorHAnsi"/>
        </w:rPr>
        <w:t>Finance Committee</w:t>
      </w:r>
      <w:r w:rsidRPr="00311904">
        <w:rPr>
          <w:rFonts w:asciiTheme="minorHAnsi" w:hAnsiTheme="minorHAnsi" w:cstheme="minorHAnsi"/>
        </w:rPr>
        <w:t>)</w:t>
      </w:r>
    </w:p>
    <w:p w14:paraId="280BC874" w14:textId="77777777" w:rsidR="00922CBB" w:rsidRPr="00922CBB" w:rsidRDefault="00922CBB" w:rsidP="00922CBB">
      <w:pPr>
        <w:ind w:left="990"/>
        <w:rPr>
          <w:rFonts w:asciiTheme="minorHAnsi" w:hAnsiTheme="minorHAnsi" w:cstheme="minorHAnsi"/>
        </w:rPr>
      </w:pPr>
      <w:r w:rsidRPr="00922CBB">
        <w:rPr>
          <w:rFonts w:asciiTheme="minorHAnsi" w:hAnsiTheme="minorHAnsi" w:cstheme="minorHAnsi"/>
          <w:b/>
        </w:rPr>
        <w:t xml:space="preserve">Background: </w:t>
      </w:r>
      <w:r w:rsidRPr="00922CBB">
        <w:rPr>
          <w:rFonts w:asciiTheme="minorHAnsi" w:hAnsiTheme="minorHAnsi" w:cstheme="minorHAnsi"/>
        </w:rPr>
        <w:t>Since both Christmas and New Year’s fall on Tuesday the board has been petitioned to close the office on both Mondays to give the employees that time with their families. The cost to WSO would be partially offset as there would be no expense for employee gifts this year. A summary of hours and costs not including taxes are attached.</w:t>
      </w:r>
    </w:p>
    <w:p w14:paraId="6715C0E9" w14:textId="77777777" w:rsidR="00922CBB" w:rsidRPr="00922CBB" w:rsidRDefault="00922CBB" w:rsidP="00922CBB">
      <w:pPr>
        <w:ind w:left="990"/>
        <w:rPr>
          <w:rFonts w:asciiTheme="minorHAnsi" w:hAnsiTheme="minorHAnsi" w:cstheme="minorHAnsi"/>
        </w:rPr>
      </w:pPr>
      <w:r w:rsidRPr="00922CBB">
        <w:rPr>
          <w:rFonts w:asciiTheme="minorHAnsi" w:hAnsiTheme="minorHAnsi" w:cstheme="minorHAnsi"/>
          <w:b/>
        </w:rPr>
        <w:t>Second</w:t>
      </w:r>
      <w:r>
        <w:rPr>
          <w:rFonts w:asciiTheme="minorHAnsi" w:hAnsiTheme="minorHAnsi" w:cstheme="minorHAnsi"/>
        </w:rPr>
        <w:t>:</w:t>
      </w:r>
      <w:r w:rsidRPr="00922CBB">
        <w:rPr>
          <w:rFonts w:asciiTheme="minorHAnsi" w:hAnsiTheme="minorHAnsi" w:cstheme="minorHAnsi"/>
        </w:rPr>
        <w:t xml:space="preserve"> David</w:t>
      </w:r>
    </w:p>
    <w:p w14:paraId="2E3053CF" w14:textId="0E0FB7A6" w:rsidR="00922CBB" w:rsidRPr="00922CBB" w:rsidRDefault="00922CBB" w:rsidP="00922CBB">
      <w:pPr>
        <w:ind w:left="990"/>
        <w:rPr>
          <w:rFonts w:asciiTheme="minorHAnsi" w:hAnsiTheme="minorHAnsi" w:cstheme="minorHAnsi"/>
          <w:b/>
        </w:rPr>
      </w:pPr>
      <w:r w:rsidRPr="00922CBB">
        <w:rPr>
          <w:rFonts w:asciiTheme="minorHAnsi" w:hAnsiTheme="minorHAnsi" w:cstheme="minorHAnsi"/>
          <w:b/>
        </w:rPr>
        <w:t>Vote: Motion passes unanimously</w:t>
      </w:r>
    </w:p>
    <w:p w14:paraId="764089DF" w14:textId="24F61611" w:rsidR="00311904" w:rsidRDefault="00311904" w:rsidP="00311904">
      <w:pPr>
        <w:ind w:left="990"/>
        <w:rPr>
          <w:rFonts w:asciiTheme="minorHAnsi" w:hAnsiTheme="minorHAnsi" w:cstheme="minorHAnsi"/>
        </w:rPr>
      </w:pPr>
    </w:p>
    <w:p w14:paraId="0C050E8F" w14:textId="77777777" w:rsidR="00922CBB" w:rsidRDefault="00922CBB" w:rsidP="00311904">
      <w:pPr>
        <w:ind w:left="990"/>
        <w:rPr>
          <w:rFonts w:asciiTheme="minorHAnsi" w:hAnsiTheme="minorHAnsi" w:cstheme="minorHAnsi"/>
        </w:rPr>
      </w:pPr>
    </w:p>
    <w:p w14:paraId="390C40B8" w14:textId="77777777" w:rsidR="00922CBB" w:rsidRDefault="00922CBB" w:rsidP="00311904">
      <w:pPr>
        <w:ind w:left="990"/>
        <w:rPr>
          <w:rFonts w:asciiTheme="minorHAnsi" w:hAnsiTheme="minorHAnsi" w:cstheme="minorHAnsi"/>
        </w:rPr>
      </w:pPr>
    </w:p>
    <w:p w14:paraId="261B923C" w14:textId="77777777" w:rsidR="00922CBB" w:rsidRDefault="00922CBB" w:rsidP="00311904">
      <w:pPr>
        <w:ind w:left="990"/>
        <w:rPr>
          <w:rFonts w:asciiTheme="minorHAnsi" w:hAnsiTheme="minorHAnsi" w:cstheme="minorHAnsi"/>
        </w:rPr>
      </w:pPr>
    </w:p>
    <w:p w14:paraId="3ACAFABA" w14:textId="77777777" w:rsidR="00311904" w:rsidRPr="00922CBB" w:rsidRDefault="00311904" w:rsidP="00922CBB">
      <w:pPr>
        <w:ind w:left="110"/>
        <w:rPr>
          <w:rFonts w:asciiTheme="minorHAnsi" w:hAnsiTheme="minorHAnsi" w:cstheme="minorHAnsi"/>
          <w:b/>
        </w:rPr>
      </w:pPr>
    </w:p>
    <w:p w14:paraId="78DBFD94" w14:textId="2421ABDD" w:rsidR="005D1506" w:rsidRDefault="005D1506" w:rsidP="005A3A3D">
      <w:pPr>
        <w:pStyle w:val="ListParagraph"/>
        <w:numPr>
          <w:ilvl w:val="0"/>
          <w:numId w:val="18"/>
        </w:numPr>
        <w:rPr>
          <w:rFonts w:asciiTheme="minorHAnsi" w:hAnsiTheme="minorHAnsi" w:cstheme="minorHAnsi"/>
          <w:b/>
        </w:rPr>
      </w:pPr>
      <w:r>
        <w:rPr>
          <w:rFonts w:asciiTheme="minorHAnsi" w:hAnsiTheme="minorHAnsi" w:cstheme="minorHAnsi"/>
          <w:b/>
        </w:rPr>
        <w:lastRenderedPageBreak/>
        <w:t>Motions passed at the board working meeting on January 10, 2018</w:t>
      </w:r>
    </w:p>
    <w:p w14:paraId="699C9521" w14:textId="77777777" w:rsidR="004B1DE2" w:rsidRDefault="004B1DE2" w:rsidP="004B1DE2">
      <w:pPr>
        <w:pStyle w:val="ListParagraph"/>
        <w:ind w:left="471" w:firstLine="0"/>
        <w:rPr>
          <w:rFonts w:asciiTheme="minorHAnsi" w:hAnsiTheme="minorHAnsi" w:cstheme="minorHAnsi"/>
          <w:b/>
        </w:rPr>
      </w:pPr>
    </w:p>
    <w:p w14:paraId="180A95D2" w14:textId="0BD6E22B" w:rsidR="005D1506" w:rsidRPr="005D1506" w:rsidRDefault="005D1506" w:rsidP="00922CBB">
      <w:pPr>
        <w:pStyle w:val="ListParagraph"/>
        <w:widowControl/>
        <w:numPr>
          <w:ilvl w:val="1"/>
          <w:numId w:val="18"/>
        </w:numPr>
        <w:autoSpaceDE/>
        <w:autoSpaceDN/>
        <w:spacing w:line="276" w:lineRule="auto"/>
        <w:ind w:left="1080" w:hanging="540"/>
        <w:contextualSpacing/>
        <w:jc w:val="left"/>
        <w:rPr>
          <w:rFonts w:asciiTheme="minorHAnsi" w:hAnsiTheme="minorHAnsi" w:cstheme="minorHAnsi"/>
          <w:b/>
          <w:bCs/>
        </w:rPr>
      </w:pPr>
      <w:r w:rsidRPr="005D1506">
        <w:rPr>
          <w:rFonts w:asciiTheme="minorHAnsi" w:hAnsiTheme="minorHAnsi" w:cstheme="minorHAnsi"/>
          <w:b/>
          <w:bCs/>
        </w:rPr>
        <w:t xml:space="preserve">Motion: </w:t>
      </w:r>
      <w:r w:rsidRPr="005D1506">
        <w:rPr>
          <w:rFonts w:asciiTheme="minorHAnsi" w:hAnsiTheme="minorHAnsi" w:cstheme="minorHAnsi"/>
          <w:bCs/>
        </w:rPr>
        <w:t xml:space="preserve">To adopt the Norms of Conduct that will help encourage respect and civility in WSO interactions. </w:t>
      </w:r>
    </w:p>
    <w:p w14:paraId="692261AB" w14:textId="77777777" w:rsidR="005D1506" w:rsidRPr="005D1506" w:rsidRDefault="005D1506" w:rsidP="005D1506">
      <w:pPr>
        <w:spacing w:line="276" w:lineRule="auto"/>
        <w:ind w:left="1080"/>
        <w:rPr>
          <w:rFonts w:asciiTheme="minorHAnsi" w:hAnsiTheme="minorHAnsi" w:cstheme="minorHAnsi"/>
          <w:bCs/>
        </w:rPr>
      </w:pPr>
      <w:r w:rsidRPr="005D1506">
        <w:rPr>
          <w:rFonts w:asciiTheme="minorHAnsi" w:hAnsiTheme="minorHAnsi" w:cstheme="minorHAnsi"/>
          <w:b/>
          <w:bCs/>
        </w:rPr>
        <w:t xml:space="preserve">Background: </w:t>
      </w:r>
      <w:r w:rsidRPr="005D1506">
        <w:rPr>
          <w:rFonts w:asciiTheme="minorHAnsi" w:hAnsiTheme="minorHAnsi" w:cstheme="minorHAnsi"/>
          <w:bCs/>
        </w:rPr>
        <w:t>While the 12th Tradition reminds us to place principles before personalities, the fellowship has indicated the seriousness about addressing behaviors so that everyone feels safe in meetings.  This, by extension, should also apply to service work.</w:t>
      </w:r>
    </w:p>
    <w:p w14:paraId="6709C8CA" w14:textId="77777777" w:rsidR="005D1506" w:rsidRPr="005D1506" w:rsidRDefault="005D1506" w:rsidP="005D1506">
      <w:pPr>
        <w:spacing w:line="276" w:lineRule="auto"/>
        <w:ind w:left="1080"/>
        <w:rPr>
          <w:rFonts w:asciiTheme="minorHAnsi" w:hAnsiTheme="minorHAnsi" w:cstheme="minorHAnsi"/>
          <w:bCs/>
        </w:rPr>
      </w:pPr>
      <w:r w:rsidRPr="005D1506">
        <w:rPr>
          <w:rFonts w:asciiTheme="minorHAnsi" w:hAnsiTheme="minorHAnsi" w:cstheme="minorHAnsi"/>
          <w:b/>
          <w:bCs/>
        </w:rPr>
        <w:t>Discussion:</w:t>
      </w:r>
      <w:r w:rsidRPr="005D1506">
        <w:rPr>
          <w:rFonts w:asciiTheme="minorHAnsi" w:hAnsiTheme="minorHAnsi" w:cstheme="minorHAnsi"/>
          <w:bCs/>
        </w:rPr>
        <w:t xml:space="preserve"> Request to amend the motion to reflect only the Board of Trustees. We will craft the document to make it more particular to other WSO Committees and interactions.</w:t>
      </w:r>
    </w:p>
    <w:p w14:paraId="3D894400" w14:textId="77777777" w:rsidR="005D1506" w:rsidRPr="005D1506" w:rsidRDefault="005D1506" w:rsidP="005D1506">
      <w:pPr>
        <w:spacing w:line="276" w:lineRule="auto"/>
        <w:ind w:left="1080"/>
        <w:rPr>
          <w:rFonts w:asciiTheme="minorHAnsi" w:hAnsiTheme="minorHAnsi" w:cstheme="minorHAnsi"/>
          <w:b/>
        </w:rPr>
      </w:pPr>
      <w:r w:rsidRPr="005D1506">
        <w:rPr>
          <w:rFonts w:asciiTheme="minorHAnsi" w:hAnsiTheme="minorHAnsi" w:cstheme="minorHAnsi"/>
          <w:b/>
        </w:rPr>
        <w:t>Vote: Motion passes unanimously.</w:t>
      </w:r>
    </w:p>
    <w:p w14:paraId="56028EBD" w14:textId="77777777" w:rsidR="005D1506" w:rsidRDefault="005D1506" w:rsidP="005D1506">
      <w:pPr>
        <w:spacing w:line="276" w:lineRule="auto"/>
        <w:ind w:left="720"/>
        <w:rPr>
          <w:rFonts w:cstheme="minorHAnsi"/>
          <w:b/>
        </w:rPr>
      </w:pPr>
    </w:p>
    <w:p w14:paraId="3B2AC13A" w14:textId="104DF328" w:rsidR="005D1506" w:rsidRPr="005D1506" w:rsidRDefault="005D1506" w:rsidP="00922CBB">
      <w:pPr>
        <w:pStyle w:val="ListParagraph"/>
        <w:widowControl/>
        <w:numPr>
          <w:ilvl w:val="1"/>
          <w:numId w:val="18"/>
        </w:numPr>
        <w:autoSpaceDE/>
        <w:autoSpaceDN/>
        <w:spacing w:line="276" w:lineRule="auto"/>
        <w:contextualSpacing/>
        <w:jc w:val="left"/>
        <w:rPr>
          <w:rFonts w:asciiTheme="minorHAnsi" w:hAnsiTheme="minorHAnsi" w:cstheme="minorHAnsi"/>
        </w:rPr>
      </w:pPr>
      <w:r w:rsidRPr="005D1506">
        <w:rPr>
          <w:rFonts w:asciiTheme="minorHAnsi" w:hAnsiTheme="minorHAnsi" w:cstheme="minorHAnsi"/>
          <w:b/>
        </w:rPr>
        <w:t xml:space="preserve">Motion: </w:t>
      </w:r>
      <w:r w:rsidRPr="005D1506">
        <w:rPr>
          <w:rFonts w:asciiTheme="minorHAnsi" w:hAnsiTheme="minorHAnsi" w:cstheme="minorHAnsi"/>
        </w:rPr>
        <w:t>To approve a Travel Authorization Form</w:t>
      </w:r>
      <w:r w:rsidR="00311904">
        <w:rPr>
          <w:rFonts w:asciiTheme="minorHAnsi" w:hAnsiTheme="minorHAnsi" w:cstheme="minorHAnsi"/>
        </w:rPr>
        <w:t xml:space="preserve"> (Finance Committee)</w:t>
      </w:r>
    </w:p>
    <w:p w14:paraId="7686C1B1" w14:textId="57F28549" w:rsidR="00B73A23" w:rsidRDefault="005D1506" w:rsidP="005D1506">
      <w:pPr>
        <w:spacing w:line="276" w:lineRule="auto"/>
        <w:ind w:left="990"/>
        <w:rPr>
          <w:rFonts w:asciiTheme="minorHAnsi" w:hAnsiTheme="minorHAnsi" w:cstheme="minorHAnsi"/>
        </w:rPr>
      </w:pPr>
      <w:r>
        <w:rPr>
          <w:rFonts w:asciiTheme="minorHAnsi" w:hAnsiTheme="minorHAnsi" w:cstheme="minorHAnsi"/>
          <w:b/>
        </w:rPr>
        <w:t>Background</w:t>
      </w:r>
      <w:r w:rsidRPr="005D1506">
        <w:rPr>
          <w:rFonts w:asciiTheme="minorHAnsi" w:hAnsiTheme="minorHAnsi" w:cstheme="minorHAnsi"/>
          <w:b/>
        </w:rPr>
        <w:t xml:space="preserve">: </w:t>
      </w:r>
      <w:r w:rsidR="00311904">
        <w:rPr>
          <w:rFonts w:asciiTheme="minorHAnsi" w:hAnsiTheme="minorHAnsi" w:cstheme="minorHAnsi"/>
        </w:rPr>
        <w:t>The Travel P</w:t>
      </w:r>
      <w:r w:rsidRPr="005D1506">
        <w:rPr>
          <w:rFonts w:asciiTheme="minorHAnsi" w:hAnsiTheme="minorHAnsi" w:cstheme="minorHAnsi"/>
        </w:rPr>
        <w:t xml:space="preserve">olicy in the OPPM says the Board must provide final approval for travel; however, there is no mechanism for documentation. A travel form will provide the </w:t>
      </w:r>
      <w:r w:rsidR="00B73A23">
        <w:rPr>
          <w:rFonts w:asciiTheme="minorHAnsi" w:hAnsiTheme="minorHAnsi" w:cstheme="minorHAnsi"/>
        </w:rPr>
        <w:t>proper paper trail</w:t>
      </w:r>
      <w:r w:rsidRPr="005D1506">
        <w:rPr>
          <w:rFonts w:asciiTheme="minorHAnsi" w:hAnsiTheme="minorHAnsi" w:cstheme="minorHAnsi"/>
        </w:rPr>
        <w:t xml:space="preserve">. </w:t>
      </w:r>
      <w:r w:rsidR="00B73A23">
        <w:rPr>
          <w:rFonts w:asciiTheme="minorHAnsi" w:hAnsiTheme="minorHAnsi" w:cstheme="minorHAnsi"/>
        </w:rPr>
        <w:t xml:space="preserve">This form should be used whether travel was already approved as part of a budget or not. Additionally, no one will be allowed to approve their own travel.  </w:t>
      </w:r>
    </w:p>
    <w:p w14:paraId="3ACF69F3" w14:textId="77777777" w:rsidR="00B73A23" w:rsidRPr="005D1506" w:rsidRDefault="00B73A23" w:rsidP="00B73A23">
      <w:pPr>
        <w:spacing w:line="276" w:lineRule="auto"/>
        <w:ind w:left="990"/>
        <w:rPr>
          <w:rFonts w:asciiTheme="minorHAnsi" w:hAnsiTheme="minorHAnsi" w:cstheme="minorHAnsi"/>
        </w:rPr>
      </w:pPr>
      <w:r w:rsidRPr="005D1506">
        <w:rPr>
          <w:rFonts w:asciiTheme="minorHAnsi" w:hAnsiTheme="minorHAnsi" w:cstheme="minorHAnsi"/>
          <w:b/>
        </w:rPr>
        <w:t xml:space="preserve">Second: </w:t>
      </w:r>
      <w:r w:rsidRPr="005D1506">
        <w:rPr>
          <w:rFonts w:asciiTheme="minorHAnsi" w:hAnsiTheme="minorHAnsi" w:cstheme="minorHAnsi"/>
        </w:rPr>
        <w:t>Carole C.</w:t>
      </w:r>
    </w:p>
    <w:p w14:paraId="7D65B4A6" w14:textId="72F7475A" w:rsidR="005D1506" w:rsidRPr="005D1506" w:rsidRDefault="00B73A23" w:rsidP="005D1506">
      <w:pPr>
        <w:spacing w:line="276" w:lineRule="auto"/>
        <w:ind w:left="990"/>
        <w:rPr>
          <w:rFonts w:asciiTheme="minorHAnsi" w:hAnsiTheme="minorHAnsi" w:cstheme="minorHAnsi"/>
        </w:rPr>
      </w:pPr>
      <w:r>
        <w:rPr>
          <w:rFonts w:asciiTheme="minorHAnsi" w:hAnsiTheme="minorHAnsi" w:cstheme="minorHAnsi"/>
          <w:b/>
        </w:rPr>
        <w:t xml:space="preserve">Discussion: </w:t>
      </w:r>
      <w:r w:rsidR="005D1506" w:rsidRPr="005D1506">
        <w:rPr>
          <w:rFonts w:asciiTheme="minorHAnsi" w:hAnsiTheme="minorHAnsi" w:cstheme="minorHAnsi"/>
        </w:rPr>
        <w:t>A request was made to add a line where the approval motion number can be listed as well as the date of that motion.</w:t>
      </w:r>
    </w:p>
    <w:p w14:paraId="41D04BED" w14:textId="77777777" w:rsidR="005D1506" w:rsidRPr="005D1506" w:rsidRDefault="005D1506" w:rsidP="005D1506">
      <w:pPr>
        <w:spacing w:line="276" w:lineRule="auto"/>
        <w:ind w:left="990"/>
        <w:rPr>
          <w:rFonts w:asciiTheme="minorHAnsi" w:hAnsiTheme="minorHAnsi" w:cstheme="minorHAnsi"/>
          <w:b/>
        </w:rPr>
      </w:pPr>
      <w:r w:rsidRPr="005D1506">
        <w:rPr>
          <w:rFonts w:asciiTheme="minorHAnsi" w:hAnsiTheme="minorHAnsi" w:cstheme="minorHAnsi"/>
          <w:b/>
        </w:rPr>
        <w:t>Vote: Motion passes unanimously.</w:t>
      </w:r>
    </w:p>
    <w:p w14:paraId="2F102A38" w14:textId="77777777" w:rsidR="00C50E58" w:rsidRPr="004B1DE2" w:rsidRDefault="00C50E58" w:rsidP="004B1DE2">
      <w:pPr>
        <w:widowControl/>
        <w:autoSpaceDE/>
        <w:autoSpaceDN/>
        <w:spacing w:line="276" w:lineRule="auto"/>
        <w:contextualSpacing/>
        <w:rPr>
          <w:rFonts w:asciiTheme="minorHAnsi" w:hAnsiTheme="minorHAnsi" w:cstheme="minorHAnsi"/>
          <w:b/>
        </w:rPr>
      </w:pPr>
    </w:p>
    <w:p w14:paraId="00E2C33E" w14:textId="422074A8" w:rsidR="007C0D67" w:rsidRPr="00922CBB" w:rsidRDefault="00A34A30" w:rsidP="005A3A3D">
      <w:pPr>
        <w:pStyle w:val="ListParagraph"/>
        <w:widowControl/>
        <w:numPr>
          <w:ilvl w:val="0"/>
          <w:numId w:val="18"/>
        </w:numPr>
        <w:autoSpaceDE/>
        <w:autoSpaceDN/>
        <w:spacing w:line="276" w:lineRule="auto"/>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722821A7" w14:textId="29629FC7" w:rsidR="00B73A23" w:rsidRPr="00922CBB" w:rsidRDefault="00B73A23" w:rsidP="00B73A23">
      <w:pPr>
        <w:pStyle w:val="ListParagraph"/>
        <w:widowControl/>
        <w:numPr>
          <w:ilvl w:val="1"/>
          <w:numId w:val="18"/>
        </w:numPr>
        <w:autoSpaceDE/>
        <w:autoSpaceDN/>
        <w:spacing w:line="276" w:lineRule="auto"/>
        <w:contextualSpacing/>
        <w:jc w:val="left"/>
        <w:rPr>
          <w:rFonts w:asciiTheme="minorHAnsi" w:hAnsiTheme="minorHAnsi" w:cstheme="minorHAnsi"/>
          <w:b/>
        </w:rPr>
      </w:pPr>
      <w:r>
        <w:rPr>
          <w:rFonts w:asciiTheme="minorHAnsi" w:hAnsiTheme="minorHAnsi" w:cstheme="minorHAnsi"/>
          <w:b/>
        </w:rPr>
        <w:t xml:space="preserve">Motion:  </w:t>
      </w:r>
      <w:r>
        <w:rPr>
          <w:rFonts w:asciiTheme="minorHAnsi" w:hAnsiTheme="minorHAnsi" w:cstheme="minorHAnsi"/>
        </w:rPr>
        <w:t>To add to OPPM Section VI. Fiscal Policies that “</w:t>
      </w:r>
      <w:r w:rsidRPr="00B73A23">
        <w:rPr>
          <w:rFonts w:asciiTheme="minorHAnsi" w:hAnsiTheme="minorHAnsi" w:cstheme="minorHAnsi"/>
        </w:rPr>
        <w:t>Any expenditure in excess of $2,000 for the purchase of a single item or service should have bids from three (3) suppliers, if possible.</w:t>
      </w:r>
      <w:r>
        <w:rPr>
          <w:rFonts w:asciiTheme="minorHAnsi" w:hAnsiTheme="minorHAnsi" w:cstheme="minorHAnsi"/>
        </w:rPr>
        <w:t xml:space="preserve">” (Finance Committee) </w:t>
      </w:r>
    </w:p>
    <w:p w14:paraId="47986C49" w14:textId="74F503E1" w:rsidR="00B73A23" w:rsidRPr="00922CBB" w:rsidRDefault="00B73A23" w:rsidP="00922CBB">
      <w:pPr>
        <w:widowControl/>
        <w:autoSpaceDE/>
        <w:autoSpaceDN/>
        <w:spacing w:line="276" w:lineRule="auto"/>
        <w:ind w:left="990"/>
        <w:contextualSpacing/>
        <w:rPr>
          <w:rFonts w:asciiTheme="minorHAnsi" w:hAnsiTheme="minorHAnsi" w:cstheme="minorHAnsi"/>
        </w:rPr>
      </w:pPr>
      <w:r>
        <w:rPr>
          <w:rFonts w:asciiTheme="minorHAnsi" w:hAnsiTheme="minorHAnsi" w:cstheme="minorHAnsi"/>
          <w:b/>
        </w:rPr>
        <w:t xml:space="preserve">Background: </w:t>
      </w:r>
      <w:r>
        <w:rPr>
          <w:rFonts w:asciiTheme="minorHAnsi" w:hAnsiTheme="minorHAnsi" w:cstheme="minorHAnsi"/>
        </w:rPr>
        <w:t xml:space="preserve"> This memorializes a business practice that the Board has already unofficially been following.  </w:t>
      </w:r>
      <w:r w:rsidRPr="00B73A23">
        <w:rPr>
          <w:rFonts w:asciiTheme="minorHAnsi" w:hAnsiTheme="minorHAnsi" w:cstheme="minorHAnsi"/>
        </w:rPr>
        <w:t xml:space="preserve">Acceptance of the lowest bid is not necessarily required.  </w:t>
      </w:r>
      <w:r>
        <w:rPr>
          <w:rFonts w:asciiTheme="minorHAnsi" w:hAnsiTheme="minorHAnsi" w:cstheme="minorHAnsi"/>
        </w:rPr>
        <w:t>B</w:t>
      </w:r>
      <w:r w:rsidRPr="00B73A23">
        <w:rPr>
          <w:rFonts w:asciiTheme="minorHAnsi" w:hAnsiTheme="minorHAnsi" w:cstheme="minorHAnsi"/>
        </w:rPr>
        <w:t>ids will be reviewed and specifically approved in advance by the Board of Trustees. Long term contracts such as those for recurring printing orders, office rent, etc., are excluded from this requirement</w:t>
      </w:r>
      <w:r>
        <w:rPr>
          <w:rFonts w:asciiTheme="minorHAnsi" w:hAnsiTheme="minorHAnsi" w:cstheme="minorHAnsi"/>
        </w:rPr>
        <w:t>.</w:t>
      </w:r>
    </w:p>
    <w:p w14:paraId="130A37EB" w14:textId="77777777" w:rsidR="001B2353" w:rsidRDefault="001B2353" w:rsidP="00B73A23">
      <w:pPr>
        <w:pStyle w:val="BodyText"/>
        <w:spacing w:before="11" w:line="276" w:lineRule="auto"/>
        <w:rPr>
          <w:rFonts w:asciiTheme="minorHAnsi" w:hAnsiTheme="minorHAnsi" w:cstheme="minorHAnsi"/>
          <w:b/>
          <w:sz w:val="22"/>
          <w:szCs w:val="22"/>
        </w:rPr>
      </w:pPr>
    </w:p>
    <w:p w14:paraId="0A0FDBA9" w14:textId="77777777" w:rsidR="001B2353" w:rsidRPr="001B2353" w:rsidRDefault="001B2353" w:rsidP="001B2353">
      <w:pPr>
        <w:pStyle w:val="BodyText"/>
        <w:spacing w:before="11" w:line="276" w:lineRule="auto"/>
        <w:ind w:left="990"/>
        <w:rPr>
          <w:rFonts w:asciiTheme="minorHAnsi" w:hAnsiTheme="minorHAnsi" w:cstheme="minorHAnsi"/>
          <w:b/>
          <w:sz w:val="22"/>
          <w:szCs w:val="22"/>
        </w:rPr>
      </w:pPr>
    </w:p>
    <w:p w14:paraId="33081B08" w14:textId="77777777" w:rsidR="00823268" w:rsidRPr="00167AA0" w:rsidRDefault="00823268" w:rsidP="005A3A3D">
      <w:pPr>
        <w:pStyle w:val="ListParagraph"/>
        <w:numPr>
          <w:ilvl w:val="0"/>
          <w:numId w:val="18"/>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Status: See Website Committee Report</w:t>
      </w:r>
    </w:p>
    <w:p w14:paraId="284DCB95" w14:textId="77777777" w:rsidR="00823268" w:rsidRPr="00167AA0" w:rsidRDefault="00823268" w:rsidP="00823268">
      <w:pPr>
        <w:rPr>
          <w:rFonts w:asciiTheme="minorHAnsi" w:hAnsiTheme="minorHAnsi" w:cstheme="minorHAnsi"/>
          <w:b/>
        </w:rPr>
      </w:pPr>
    </w:p>
    <w:p w14:paraId="2FA2BB71" w14:textId="77777777" w:rsidR="00922CBB" w:rsidRDefault="00922CBB" w:rsidP="00823268">
      <w:pPr>
        <w:pStyle w:val="ListParagraph"/>
        <w:ind w:left="450" w:firstLine="0"/>
        <w:rPr>
          <w:rFonts w:asciiTheme="minorHAnsi" w:hAnsiTheme="minorHAnsi" w:cstheme="minorHAnsi"/>
          <w:b/>
        </w:rPr>
      </w:pPr>
    </w:p>
    <w:p w14:paraId="10FDB951" w14:textId="77777777" w:rsidR="00922CBB" w:rsidRDefault="00922CBB" w:rsidP="00823268">
      <w:pPr>
        <w:pStyle w:val="ListParagraph"/>
        <w:ind w:left="450" w:firstLine="0"/>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lastRenderedPageBreak/>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363FAC">
      <w:pPr>
        <w:pStyle w:val="BodyText"/>
        <w:numPr>
          <w:ilvl w:val="0"/>
          <w:numId w:val="4"/>
        </w:numPr>
        <w:spacing w:line="259" w:lineRule="auto"/>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6540E525" w14:textId="77777777" w:rsidR="00E7092E" w:rsidRPr="00167AA0" w:rsidRDefault="00E7092E" w:rsidP="00E7092E">
      <w:pPr>
        <w:pStyle w:val="BodyText"/>
        <w:spacing w:line="276" w:lineRule="auto"/>
        <w:rPr>
          <w:rFonts w:asciiTheme="minorHAnsi" w:hAnsiTheme="minorHAnsi" w:cstheme="minorHAnsi"/>
          <w:b/>
          <w:sz w:val="22"/>
          <w:szCs w:val="22"/>
        </w:rPr>
      </w:pPr>
    </w:p>
    <w:p w14:paraId="6CF63E59" w14:textId="77777777" w:rsidR="00C15820" w:rsidRPr="00167AA0" w:rsidRDefault="00C15820" w:rsidP="00E7092E">
      <w:pPr>
        <w:pStyle w:val="BodyText"/>
        <w:spacing w:line="276" w:lineRule="auto"/>
        <w:rPr>
          <w:rFonts w:asciiTheme="minorHAnsi" w:hAnsiTheme="minorHAnsi" w:cstheme="minorHAnsi"/>
          <w:b/>
          <w:sz w:val="22"/>
          <w:szCs w:val="22"/>
        </w:rPr>
      </w:pPr>
    </w:p>
    <w:p w14:paraId="5DA58C0C" w14:textId="401CD179" w:rsidR="005B67B2" w:rsidRPr="00167AA0"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167AA0">
        <w:rPr>
          <w:rFonts w:asciiTheme="minorHAnsi" w:hAnsiTheme="minorHAnsi" w:cstheme="minorHAnsi"/>
          <w:b/>
        </w:rPr>
        <w:t>Motion to close the</w:t>
      </w:r>
      <w:r w:rsidRPr="00167AA0">
        <w:rPr>
          <w:rFonts w:asciiTheme="minorHAnsi" w:hAnsiTheme="minorHAnsi" w:cstheme="minorHAnsi"/>
          <w:b/>
          <w:spacing w:val="-15"/>
        </w:rPr>
        <w:t xml:space="preserve"> </w:t>
      </w:r>
      <w:r w:rsidRPr="00167AA0">
        <w:rPr>
          <w:rFonts w:asciiTheme="minorHAnsi" w:hAnsiTheme="minorHAnsi" w:cstheme="minorHAnsi"/>
          <w:b/>
        </w:rPr>
        <w:t xml:space="preserve">meeting: </w:t>
      </w:r>
    </w:p>
    <w:p w14:paraId="32FA8738" w14:textId="2C9CD2D8" w:rsidR="00C003D1" w:rsidRPr="00167AA0" w:rsidRDefault="00A34A30" w:rsidP="006E5718">
      <w:pPr>
        <w:pStyle w:val="ListParagraph"/>
        <w:spacing w:before="1" w:line="276" w:lineRule="auto"/>
        <w:ind w:left="810" w:right="6779" w:hanging="270"/>
        <w:rPr>
          <w:rFonts w:asciiTheme="minorHAnsi" w:hAnsiTheme="minorHAnsi" w:cstheme="minorHAnsi"/>
        </w:rPr>
      </w:pPr>
      <w:r w:rsidRPr="00167AA0">
        <w:rPr>
          <w:rFonts w:asciiTheme="minorHAnsi" w:hAnsiTheme="minorHAnsi" w:cstheme="minorHAnsi"/>
          <w:b/>
        </w:rPr>
        <w:t>S</w:t>
      </w:r>
      <w:r w:rsidR="007E6A05" w:rsidRPr="00167AA0">
        <w:rPr>
          <w:rFonts w:asciiTheme="minorHAnsi" w:hAnsiTheme="minorHAnsi" w:cstheme="minorHAnsi"/>
          <w:b/>
        </w:rPr>
        <w:t>econd</w:t>
      </w:r>
      <w:r w:rsidRPr="00167AA0">
        <w:rPr>
          <w:rFonts w:asciiTheme="minorHAnsi" w:hAnsiTheme="minorHAnsi" w:cstheme="minorHAnsi"/>
          <w:b/>
        </w:rPr>
        <w:t>:</w:t>
      </w:r>
      <w:r w:rsidR="0075337A" w:rsidRPr="00167AA0">
        <w:rPr>
          <w:rFonts w:asciiTheme="minorHAnsi" w:hAnsiTheme="minorHAnsi" w:cstheme="minorHAnsi"/>
          <w:b/>
        </w:rPr>
        <w:t xml:space="preserve"> </w:t>
      </w:r>
    </w:p>
    <w:p w14:paraId="4E1F2497" w14:textId="175171AD"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363FAC">
      <w:pPr>
        <w:pStyle w:val="BodyText"/>
        <w:numPr>
          <w:ilvl w:val="0"/>
          <w:numId w:val="7"/>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36B3F29A" w:rsidR="00F36C61" w:rsidRPr="00167AA0" w:rsidRDefault="00F36C61" w:rsidP="00363FAC">
      <w:pPr>
        <w:pStyle w:val="BodyText"/>
        <w:numPr>
          <w:ilvl w:val="0"/>
          <w:numId w:val="8"/>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C50E58">
        <w:rPr>
          <w:rFonts w:asciiTheme="minorHAnsi" w:hAnsiTheme="minorHAnsi" w:cstheme="minorHAnsi"/>
          <w:sz w:val="22"/>
          <w:szCs w:val="22"/>
        </w:rPr>
        <w:t>February</w:t>
      </w:r>
      <w:r w:rsidR="00426E34">
        <w:rPr>
          <w:rFonts w:asciiTheme="minorHAnsi" w:hAnsiTheme="minorHAnsi" w:cstheme="minorHAnsi"/>
          <w:sz w:val="22"/>
          <w:szCs w:val="22"/>
        </w:rPr>
        <w:t xml:space="preserve"> </w:t>
      </w:r>
      <w:r w:rsidR="00C50E58">
        <w:rPr>
          <w:rFonts w:asciiTheme="minorHAnsi" w:hAnsiTheme="minorHAnsi" w:cstheme="minorHAnsi"/>
          <w:sz w:val="22"/>
          <w:szCs w:val="22"/>
        </w:rPr>
        <w:t>9</w:t>
      </w:r>
      <w:r w:rsidR="00426E34">
        <w:rPr>
          <w:rFonts w:asciiTheme="minorHAnsi" w:hAnsiTheme="minorHAnsi" w:cstheme="minorHAnsi"/>
          <w:sz w:val="22"/>
          <w:szCs w:val="22"/>
        </w:rPr>
        <w:t>,</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426E34">
        <w:rPr>
          <w:rFonts w:asciiTheme="minorHAnsi" w:hAnsiTheme="minorHAnsi" w:cstheme="minorHAnsi"/>
          <w:sz w:val="22"/>
          <w:szCs w:val="22"/>
        </w:rPr>
        <w:t>S</w:t>
      </w:r>
      <w:r w:rsidR="006E5718" w:rsidRPr="00167AA0">
        <w:rPr>
          <w:rFonts w:asciiTheme="minorHAnsi" w:hAnsiTheme="minorHAnsi" w:cstheme="minorHAnsi"/>
          <w:sz w:val="22"/>
          <w:szCs w:val="22"/>
        </w:rPr>
        <w:t>T</w:t>
      </w:r>
    </w:p>
    <w:p w14:paraId="2B104F5B" w14:textId="7B299894" w:rsidR="00F36C61" w:rsidRPr="00167AA0" w:rsidRDefault="00F36C61" w:rsidP="00F35B4F">
      <w:pPr>
        <w:pStyle w:val="BodyText"/>
        <w:spacing w:line="276" w:lineRule="auto"/>
        <w:rPr>
          <w:rFonts w:asciiTheme="minorHAnsi" w:hAnsiTheme="minorHAnsi" w:cstheme="minorHAnsi"/>
          <w:sz w:val="22"/>
          <w:szCs w:val="22"/>
        </w:rPr>
      </w:pPr>
    </w:p>
    <w:sectPr w:rsidR="00F36C61" w:rsidRPr="00167AA0" w:rsidSect="00F35B4F">
      <w:headerReference w:type="default" r:id="rId9"/>
      <w:footerReference w:type="default" r:id="rId10"/>
      <w:headerReference w:type="first" r:id="rId11"/>
      <w:pgSz w:w="12240" w:h="15840"/>
      <w:pgMar w:top="1440" w:right="1080" w:bottom="117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7DC56" w14:textId="77777777" w:rsidR="00D95600" w:rsidRDefault="00D95600">
      <w:r>
        <w:separator/>
      </w:r>
    </w:p>
  </w:endnote>
  <w:endnote w:type="continuationSeparator" w:id="0">
    <w:p w14:paraId="5F5EC0B6" w14:textId="77777777" w:rsidR="00D95600" w:rsidRDefault="00D9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4B1DE2" w:rsidRDefault="004B1DE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974A7" w14:textId="77777777" w:rsidR="00D95600" w:rsidRDefault="00D95600">
      <w:r>
        <w:separator/>
      </w:r>
    </w:p>
  </w:footnote>
  <w:footnote w:type="continuationSeparator" w:id="0">
    <w:p w14:paraId="5E4CAC09" w14:textId="77777777" w:rsidR="00D95600" w:rsidRDefault="00D95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4B1DE2" w:rsidRDefault="004B1DE2">
    <w:pPr>
      <w:pStyle w:val="Header"/>
      <w:jc w:val="right"/>
    </w:pPr>
  </w:p>
  <w:sdt>
    <w:sdtPr>
      <w:id w:val="1497841178"/>
      <w:docPartObj>
        <w:docPartGallery w:val="Page Numbers (Top of Page)"/>
        <w:docPartUnique/>
      </w:docPartObj>
    </w:sdtPr>
    <w:sdtEndPr>
      <w:rPr>
        <w:b/>
        <w:noProof/>
      </w:rPr>
    </w:sdtEndPr>
    <w:sdtContent>
      <w:p w14:paraId="07E2CAF6" w14:textId="567BA5CA" w:rsidR="004B1DE2" w:rsidRDefault="004B1DE2" w:rsidP="00EB0620">
        <w:pPr>
          <w:pStyle w:val="Header"/>
          <w:jc w:val="right"/>
        </w:pPr>
        <w:r w:rsidRPr="003C32D3">
          <w:rPr>
            <w:b/>
            <w:i/>
          </w:rPr>
          <w:t xml:space="preserve">Monthly TC </w:t>
        </w:r>
        <w:r>
          <w:rPr>
            <w:b/>
            <w:i/>
          </w:rPr>
          <w:t>Agenda 12 January 2019_</w:t>
        </w:r>
        <w:r w:rsidRPr="00EB0620">
          <w:rPr>
            <w:b/>
          </w:rPr>
          <w:fldChar w:fldCharType="begin"/>
        </w:r>
        <w:r w:rsidRPr="00EB0620">
          <w:rPr>
            <w:b/>
          </w:rPr>
          <w:instrText xml:space="preserve"> PAGE   \* MERGEFORMAT </w:instrText>
        </w:r>
        <w:r w:rsidRPr="00EB0620">
          <w:rPr>
            <w:b/>
          </w:rPr>
          <w:fldChar w:fldCharType="separate"/>
        </w:r>
        <w:r w:rsidR="00922CBB">
          <w:rPr>
            <w:b/>
            <w:noProof/>
          </w:rPr>
          <w:t>3</w:t>
        </w:r>
        <w:r w:rsidRPr="00EB0620">
          <w:rPr>
            <w:b/>
            <w:noProof/>
          </w:rPr>
          <w:fldChar w:fldCharType="end"/>
        </w:r>
      </w:p>
    </w:sdtContent>
  </w:sdt>
  <w:p w14:paraId="7C80B4BB" w14:textId="308CC93E" w:rsidR="004B1DE2" w:rsidRDefault="004B1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4B1DE2" w:rsidRDefault="004B1DE2" w:rsidP="004623F7">
    <w:pPr>
      <w:pStyle w:val="Header"/>
      <w:jc w:val="center"/>
    </w:pPr>
    <w:r>
      <w:rPr>
        <w:noProof/>
      </w:rPr>
      <w:drawing>
        <wp:inline distT="0" distB="0" distL="0" distR="0" wp14:anchorId="75CC65E8" wp14:editId="1409FF25">
          <wp:extent cx="3084830" cy="719455"/>
          <wp:effectExtent l="0" t="0" r="127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1"/>
    <w:multiLevelType w:val="hybridMultilevel"/>
    <w:tmpl w:val="27B6F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F0B5844"/>
    <w:multiLevelType w:val="hybridMultilevel"/>
    <w:tmpl w:val="FB4AF5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6D19BD"/>
    <w:multiLevelType w:val="hybridMultilevel"/>
    <w:tmpl w:val="2524606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0FD304A"/>
    <w:multiLevelType w:val="hybridMultilevel"/>
    <w:tmpl w:val="B10A6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C3041B"/>
    <w:multiLevelType w:val="hybridMultilevel"/>
    <w:tmpl w:val="A59026FE"/>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B7F25DCE">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7"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77709"/>
    <w:multiLevelType w:val="hybridMultilevel"/>
    <w:tmpl w:val="A4C6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E25DA"/>
    <w:multiLevelType w:val="hybridMultilevel"/>
    <w:tmpl w:val="875E94A8"/>
    <w:lvl w:ilvl="0" w:tplc="F53A32C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8A63F9"/>
    <w:multiLevelType w:val="hybridMultilevel"/>
    <w:tmpl w:val="02303424"/>
    <w:lvl w:ilvl="0" w:tplc="CFF8F48C">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B7F25DCE">
      <w:start w:val="1"/>
      <w:numFmt w:val="decimal"/>
      <w:lvlText w:val="%2."/>
      <w:lvlJc w:val="left"/>
      <w:pPr>
        <w:ind w:left="990" w:hanging="360"/>
        <w:jc w:val="right"/>
      </w:pPr>
      <w:rPr>
        <w:rFonts w:asciiTheme="minorHAnsi" w:hAnsiTheme="minorHAnsi" w:cstheme="minorHAnsi"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1" w15:restartNumberingAfterBreak="0">
    <w:nsid w:val="55BD75DC"/>
    <w:multiLevelType w:val="hybridMultilevel"/>
    <w:tmpl w:val="B55AB250"/>
    <w:lvl w:ilvl="0" w:tplc="044ACBBE">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DF1814"/>
    <w:multiLevelType w:val="hybridMultilevel"/>
    <w:tmpl w:val="FD846966"/>
    <w:lvl w:ilvl="0" w:tplc="B7F25DCE">
      <w:start w:val="1"/>
      <w:numFmt w:val="decimal"/>
      <w:lvlText w:val="%1."/>
      <w:lvlJc w:val="left"/>
      <w:pPr>
        <w:ind w:left="990" w:hanging="360"/>
        <w:jc w:val="right"/>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40DA"/>
    <w:multiLevelType w:val="hybridMultilevel"/>
    <w:tmpl w:val="29668110"/>
    <w:lvl w:ilvl="0" w:tplc="1556F9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A5BC2"/>
    <w:multiLevelType w:val="hybridMultilevel"/>
    <w:tmpl w:val="A4024946"/>
    <w:lvl w:ilvl="0" w:tplc="56FC5854">
      <w:start w:val="14"/>
      <w:numFmt w:val="upperLetter"/>
      <w:lvlText w:val="%1."/>
      <w:lvlJc w:val="left"/>
      <w:pPr>
        <w:ind w:left="4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87868"/>
    <w:multiLevelType w:val="hybridMultilevel"/>
    <w:tmpl w:val="216EE5DA"/>
    <w:lvl w:ilvl="0" w:tplc="71DA1F9A">
      <w:start w:val="2"/>
      <w:numFmt w:val="decimal"/>
      <w:lvlText w:val="%1."/>
      <w:lvlJc w:val="left"/>
      <w:pPr>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16406"/>
    <w:multiLevelType w:val="hybridMultilevel"/>
    <w:tmpl w:val="F3CE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9"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0"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B002E"/>
    <w:multiLevelType w:val="hybridMultilevel"/>
    <w:tmpl w:val="0F8478D0"/>
    <w:lvl w:ilvl="0" w:tplc="6A4C4E00">
      <w:start w:val="2"/>
      <w:numFmt w:val="decimal"/>
      <w:lvlText w:val="%1."/>
      <w:lvlJc w:val="left"/>
      <w:pPr>
        <w:ind w:left="990" w:hanging="360"/>
      </w:pPr>
      <w:rPr>
        <w:rFonts w:asciiTheme="minorHAnsi" w:hAnsiTheme="minorHAnsi" w:cstheme="minorHAnsi" w:hint="default"/>
        <w:b/>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
  </w:num>
  <w:num w:numId="4">
    <w:abstractNumId w:val="19"/>
  </w:num>
  <w:num w:numId="5">
    <w:abstractNumId w:val="2"/>
  </w:num>
  <w:num w:numId="6">
    <w:abstractNumId w:val="15"/>
  </w:num>
  <w:num w:numId="7">
    <w:abstractNumId w:val="14"/>
  </w:num>
  <w:num w:numId="8">
    <w:abstractNumId w:val="7"/>
  </w:num>
  <w:num w:numId="9">
    <w:abstractNumId w:val="18"/>
  </w:num>
  <w:num w:numId="10">
    <w:abstractNumId w:val="13"/>
  </w:num>
  <w:num w:numId="11">
    <w:abstractNumId w:val="11"/>
  </w:num>
  <w:num w:numId="12">
    <w:abstractNumId w:val="0"/>
  </w:num>
  <w:num w:numId="13">
    <w:abstractNumId w:val="4"/>
  </w:num>
  <w:num w:numId="14">
    <w:abstractNumId w:val="17"/>
  </w:num>
  <w:num w:numId="15">
    <w:abstractNumId w:val="5"/>
  </w:num>
  <w:num w:numId="16">
    <w:abstractNumId w:val="8"/>
  </w:num>
  <w:num w:numId="17">
    <w:abstractNumId w:val="9"/>
  </w:num>
  <w:num w:numId="18">
    <w:abstractNumId w:val="6"/>
  </w:num>
  <w:num w:numId="19">
    <w:abstractNumId w:val="3"/>
  </w:num>
  <w:num w:numId="20">
    <w:abstractNumId w:val="16"/>
  </w:num>
  <w:num w:numId="21">
    <w:abstractNumId w:val="12"/>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2458F"/>
    <w:rsid w:val="00034DE9"/>
    <w:rsid w:val="00046B62"/>
    <w:rsid w:val="00061627"/>
    <w:rsid w:val="00064410"/>
    <w:rsid w:val="00067C3D"/>
    <w:rsid w:val="00086959"/>
    <w:rsid w:val="00086F03"/>
    <w:rsid w:val="000A2FB5"/>
    <w:rsid w:val="000A4DFB"/>
    <w:rsid w:val="000A69CA"/>
    <w:rsid w:val="000B0E79"/>
    <w:rsid w:val="000B1868"/>
    <w:rsid w:val="000C4C5E"/>
    <w:rsid w:val="000C6861"/>
    <w:rsid w:val="000C6C31"/>
    <w:rsid w:val="000E517B"/>
    <w:rsid w:val="000E7920"/>
    <w:rsid w:val="000F2512"/>
    <w:rsid w:val="000F45F0"/>
    <w:rsid w:val="001240AE"/>
    <w:rsid w:val="00165A09"/>
    <w:rsid w:val="00167AA0"/>
    <w:rsid w:val="00167D5A"/>
    <w:rsid w:val="001742C4"/>
    <w:rsid w:val="00194689"/>
    <w:rsid w:val="00194C0E"/>
    <w:rsid w:val="001A0887"/>
    <w:rsid w:val="001A333B"/>
    <w:rsid w:val="001B2353"/>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A4B84"/>
    <w:rsid w:val="002B37F8"/>
    <w:rsid w:val="002C0877"/>
    <w:rsid w:val="002C7483"/>
    <w:rsid w:val="002C78FD"/>
    <w:rsid w:val="002D33B5"/>
    <w:rsid w:val="002F4164"/>
    <w:rsid w:val="00301402"/>
    <w:rsid w:val="00311904"/>
    <w:rsid w:val="003246CB"/>
    <w:rsid w:val="00327B37"/>
    <w:rsid w:val="00343835"/>
    <w:rsid w:val="00345011"/>
    <w:rsid w:val="0035559A"/>
    <w:rsid w:val="00363FAC"/>
    <w:rsid w:val="003667D0"/>
    <w:rsid w:val="003672F6"/>
    <w:rsid w:val="00373C8E"/>
    <w:rsid w:val="003804FD"/>
    <w:rsid w:val="00381BEA"/>
    <w:rsid w:val="003A2E08"/>
    <w:rsid w:val="003B4DB2"/>
    <w:rsid w:val="003C32D3"/>
    <w:rsid w:val="003C5B31"/>
    <w:rsid w:val="003F07D8"/>
    <w:rsid w:val="003F509B"/>
    <w:rsid w:val="004011AA"/>
    <w:rsid w:val="00401897"/>
    <w:rsid w:val="00401DC0"/>
    <w:rsid w:val="00426E34"/>
    <w:rsid w:val="004313CD"/>
    <w:rsid w:val="00444B4F"/>
    <w:rsid w:val="004623F7"/>
    <w:rsid w:val="00467FF3"/>
    <w:rsid w:val="00481BA5"/>
    <w:rsid w:val="00484AE6"/>
    <w:rsid w:val="00492C80"/>
    <w:rsid w:val="004B1DE2"/>
    <w:rsid w:val="004B4E3B"/>
    <w:rsid w:val="004B51CC"/>
    <w:rsid w:val="004C2792"/>
    <w:rsid w:val="004C288A"/>
    <w:rsid w:val="004C7A78"/>
    <w:rsid w:val="004D33C6"/>
    <w:rsid w:val="004E3455"/>
    <w:rsid w:val="004F0C1A"/>
    <w:rsid w:val="004F778B"/>
    <w:rsid w:val="005048F2"/>
    <w:rsid w:val="00517D6C"/>
    <w:rsid w:val="0052400A"/>
    <w:rsid w:val="00524039"/>
    <w:rsid w:val="00525D9C"/>
    <w:rsid w:val="005326DE"/>
    <w:rsid w:val="00541A07"/>
    <w:rsid w:val="0054710A"/>
    <w:rsid w:val="00565C7E"/>
    <w:rsid w:val="005802B1"/>
    <w:rsid w:val="00584BC9"/>
    <w:rsid w:val="0059506D"/>
    <w:rsid w:val="005976BF"/>
    <w:rsid w:val="005A3A3D"/>
    <w:rsid w:val="005B67B2"/>
    <w:rsid w:val="005C26A4"/>
    <w:rsid w:val="005D1506"/>
    <w:rsid w:val="005D1D95"/>
    <w:rsid w:val="006023DC"/>
    <w:rsid w:val="00604EB1"/>
    <w:rsid w:val="00606177"/>
    <w:rsid w:val="0062678D"/>
    <w:rsid w:val="00643127"/>
    <w:rsid w:val="00650B88"/>
    <w:rsid w:val="00660D7C"/>
    <w:rsid w:val="006730CC"/>
    <w:rsid w:val="00690812"/>
    <w:rsid w:val="006B26AE"/>
    <w:rsid w:val="006B66C9"/>
    <w:rsid w:val="006E5718"/>
    <w:rsid w:val="006E608F"/>
    <w:rsid w:val="006F28E1"/>
    <w:rsid w:val="006F7129"/>
    <w:rsid w:val="00700E4B"/>
    <w:rsid w:val="00703848"/>
    <w:rsid w:val="00720A51"/>
    <w:rsid w:val="007245F3"/>
    <w:rsid w:val="00732274"/>
    <w:rsid w:val="0075337A"/>
    <w:rsid w:val="00777818"/>
    <w:rsid w:val="00787360"/>
    <w:rsid w:val="007A359F"/>
    <w:rsid w:val="007B2DCE"/>
    <w:rsid w:val="007C0D67"/>
    <w:rsid w:val="007C3346"/>
    <w:rsid w:val="007C5623"/>
    <w:rsid w:val="007D14D0"/>
    <w:rsid w:val="007D2F3F"/>
    <w:rsid w:val="007E0CF5"/>
    <w:rsid w:val="007E183E"/>
    <w:rsid w:val="007E5746"/>
    <w:rsid w:val="007E6A05"/>
    <w:rsid w:val="007F6E84"/>
    <w:rsid w:val="00813F34"/>
    <w:rsid w:val="0081425E"/>
    <w:rsid w:val="00816065"/>
    <w:rsid w:val="00821484"/>
    <w:rsid w:val="00823268"/>
    <w:rsid w:val="00850735"/>
    <w:rsid w:val="00860D89"/>
    <w:rsid w:val="0086128A"/>
    <w:rsid w:val="0086591A"/>
    <w:rsid w:val="008823E7"/>
    <w:rsid w:val="008A3361"/>
    <w:rsid w:val="008B1ECA"/>
    <w:rsid w:val="008B24E5"/>
    <w:rsid w:val="008D0175"/>
    <w:rsid w:val="008D3001"/>
    <w:rsid w:val="008D6EDB"/>
    <w:rsid w:val="008E475D"/>
    <w:rsid w:val="008E6CFB"/>
    <w:rsid w:val="00922CBB"/>
    <w:rsid w:val="009230BC"/>
    <w:rsid w:val="009362B0"/>
    <w:rsid w:val="00943CDF"/>
    <w:rsid w:val="009665A4"/>
    <w:rsid w:val="0097152B"/>
    <w:rsid w:val="00984057"/>
    <w:rsid w:val="0099086E"/>
    <w:rsid w:val="009951F3"/>
    <w:rsid w:val="009B40F8"/>
    <w:rsid w:val="009C39C4"/>
    <w:rsid w:val="009D1C31"/>
    <w:rsid w:val="009D418A"/>
    <w:rsid w:val="009E2C8E"/>
    <w:rsid w:val="009E517B"/>
    <w:rsid w:val="00A040F6"/>
    <w:rsid w:val="00A15882"/>
    <w:rsid w:val="00A20BC3"/>
    <w:rsid w:val="00A34A30"/>
    <w:rsid w:val="00A3623B"/>
    <w:rsid w:val="00A451E8"/>
    <w:rsid w:val="00A62541"/>
    <w:rsid w:val="00A679A3"/>
    <w:rsid w:val="00A846CE"/>
    <w:rsid w:val="00A8476D"/>
    <w:rsid w:val="00A85829"/>
    <w:rsid w:val="00A86421"/>
    <w:rsid w:val="00A96611"/>
    <w:rsid w:val="00A96D39"/>
    <w:rsid w:val="00A97151"/>
    <w:rsid w:val="00AA2E77"/>
    <w:rsid w:val="00AB1BAB"/>
    <w:rsid w:val="00AB5036"/>
    <w:rsid w:val="00AD2508"/>
    <w:rsid w:val="00AD7A95"/>
    <w:rsid w:val="00AE1153"/>
    <w:rsid w:val="00AE486F"/>
    <w:rsid w:val="00AE5E8F"/>
    <w:rsid w:val="00B03FC2"/>
    <w:rsid w:val="00B17682"/>
    <w:rsid w:val="00B17AD4"/>
    <w:rsid w:val="00B30584"/>
    <w:rsid w:val="00B3254E"/>
    <w:rsid w:val="00B33B12"/>
    <w:rsid w:val="00B402F0"/>
    <w:rsid w:val="00B41F1C"/>
    <w:rsid w:val="00B517AA"/>
    <w:rsid w:val="00B61619"/>
    <w:rsid w:val="00B73A23"/>
    <w:rsid w:val="00B90BE1"/>
    <w:rsid w:val="00BB50C9"/>
    <w:rsid w:val="00BB67FA"/>
    <w:rsid w:val="00BD3127"/>
    <w:rsid w:val="00BD53A7"/>
    <w:rsid w:val="00BE40B9"/>
    <w:rsid w:val="00BF0CCE"/>
    <w:rsid w:val="00C003D1"/>
    <w:rsid w:val="00C0350A"/>
    <w:rsid w:val="00C15820"/>
    <w:rsid w:val="00C16548"/>
    <w:rsid w:val="00C216CB"/>
    <w:rsid w:val="00C32FF6"/>
    <w:rsid w:val="00C50E58"/>
    <w:rsid w:val="00C566C7"/>
    <w:rsid w:val="00C63C27"/>
    <w:rsid w:val="00C720CA"/>
    <w:rsid w:val="00C749C7"/>
    <w:rsid w:val="00C80946"/>
    <w:rsid w:val="00C80FB6"/>
    <w:rsid w:val="00C84A18"/>
    <w:rsid w:val="00C91B7F"/>
    <w:rsid w:val="00C93793"/>
    <w:rsid w:val="00CA06CC"/>
    <w:rsid w:val="00CA108F"/>
    <w:rsid w:val="00CA68E6"/>
    <w:rsid w:val="00CB6745"/>
    <w:rsid w:val="00CC3AEF"/>
    <w:rsid w:val="00CD63F7"/>
    <w:rsid w:val="00CF6FA4"/>
    <w:rsid w:val="00D22AB1"/>
    <w:rsid w:val="00D22ABC"/>
    <w:rsid w:val="00D35C03"/>
    <w:rsid w:val="00D3763B"/>
    <w:rsid w:val="00D45E60"/>
    <w:rsid w:val="00D532AA"/>
    <w:rsid w:val="00D64A22"/>
    <w:rsid w:val="00D67532"/>
    <w:rsid w:val="00D95600"/>
    <w:rsid w:val="00DA2441"/>
    <w:rsid w:val="00DA3628"/>
    <w:rsid w:val="00DA5600"/>
    <w:rsid w:val="00DB6ADC"/>
    <w:rsid w:val="00DD2DB9"/>
    <w:rsid w:val="00DE034D"/>
    <w:rsid w:val="00DE0992"/>
    <w:rsid w:val="00DE253F"/>
    <w:rsid w:val="00DF3B54"/>
    <w:rsid w:val="00E31153"/>
    <w:rsid w:val="00E322D8"/>
    <w:rsid w:val="00E4622C"/>
    <w:rsid w:val="00E46EF2"/>
    <w:rsid w:val="00E66FBE"/>
    <w:rsid w:val="00E7092E"/>
    <w:rsid w:val="00E70F88"/>
    <w:rsid w:val="00E803CA"/>
    <w:rsid w:val="00EA2097"/>
    <w:rsid w:val="00EB0620"/>
    <w:rsid w:val="00EB7F02"/>
    <w:rsid w:val="00ED2E1A"/>
    <w:rsid w:val="00ED4256"/>
    <w:rsid w:val="00EF764D"/>
    <w:rsid w:val="00F22187"/>
    <w:rsid w:val="00F244F2"/>
    <w:rsid w:val="00F325EA"/>
    <w:rsid w:val="00F35B4F"/>
    <w:rsid w:val="00F36C61"/>
    <w:rsid w:val="00F4321C"/>
    <w:rsid w:val="00F62725"/>
    <w:rsid w:val="00F65B5A"/>
    <w:rsid w:val="00F747B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w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D4D9-3804-4037-87F0-D592E8F2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2019-01-12T14:11:00Z</dcterms:created>
  <dcterms:modified xsi:type="dcterms:W3CDTF">2019-01-12T14:11:00Z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