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C130" w14:textId="77777777" w:rsidR="00C15820" w:rsidRDefault="00C15820" w:rsidP="004623F7">
      <w:pPr>
        <w:pStyle w:val="Header"/>
        <w:jc w:val="center"/>
        <w:rPr>
          <w:b/>
        </w:rPr>
      </w:pPr>
    </w:p>
    <w:p w14:paraId="285E8D64" w14:textId="2A495714" w:rsidR="007C3346" w:rsidRPr="00F818D7" w:rsidRDefault="007C3346" w:rsidP="004623F7">
      <w:pPr>
        <w:pStyle w:val="Header"/>
        <w:jc w:val="center"/>
        <w:rPr>
          <w:b/>
        </w:rPr>
      </w:pPr>
      <w:r>
        <w:rPr>
          <w:b/>
        </w:rPr>
        <w:t xml:space="preserve">MONTHLY TELECONFERENCE </w:t>
      </w:r>
      <w:r w:rsidR="00C84A18">
        <w:rPr>
          <w:b/>
        </w:rPr>
        <w:t>AGENDA</w:t>
      </w:r>
    </w:p>
    <w:p w14:paraId="4E62FB3C" w14:textId="46C8BA95" w:rsidR="007C3346" w:rsidRPr="00F818D7" w:rsidRDefault="00426E34" w:rsidP="007C3346">
      <w:pPr>
        <w:pStyle w:val="Header"/>
        <w:jc w:val="center"/>
        <w:rPr>
          <w:b/>
        </w:rPr>
      </w:pPr>
      <w:r>
        <w:rPr>
          <w:b/>
        </w:rPr>
        <w:t>December 8</w:t>
      </w:r>
      <w:r w:rsidR="007C3346">
        <w:rPr>
          <w:b/>
        </w:rPr>
        <w:t>,</w:t>
      </w:r>
      <w:r w:rsidR="000A69CA">
        <w:rPr>
          <w:b/>
        </w:rPr>
        <w:t xml:space="preserve"> </w:t>
      </w:r>
      <w:r w:rsidR="007C3346">
        <w:rPr>
          <w:b/>
        </w:rPr>
        <w:t>2018</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6AC65D5A" w14:textId="395FCE60" w:rsidR="00B402F0" w:rsidRPr="00167AA0" w:rsidRDefault="00A34A30" w:rsidP="00A451E8">
      <w:pPr>
        <w:pStyle w:val="ListParagraph"/>
        <w:numPr>
          <w:ilvl w:val="0"/>
          <w:numId w:val="1"/>
        </w:numPr>
        <w:spacing w:line="276" w:lineRule="auto"/>
        <w:ind w:left="450" w:hanging="339"/>
        <w:rPr>
          <w:rFonts w:asciiTheme="minorHAnsi" w:hAnsiTheme="minorHAnsi" w:cstheme="minorHAnsi"/>
        </w:rPr>
      </w:pPr>
      <w:r w:rsidRPr="00167AA0">
        <w:rPr>
          <w:rFonts w:asciiTheme="minorHAnsi" w:hAnsiTheme="minorHAnsi" w:cstheme="minorHAnsi"/>
          <w:b/>
        </w:rPr>
        <w:t>Call to Order:</w:t>
      </w:r>
      <w:r w:rsidR="007E5746" w:rsidRPr="00167AA0">
        <w:rPr>
          <w:rFonts w:asciiTheme="minorHAnsi" w:hAnsiTheme="minorHAnsi" w:cstheme="minorHAnsi"/>
          <w:b/>
        </w:rPr>
        <w:t xml:space="preserve"> </w:t>
      </w:r>
    </w:p>
    <w:p w14:paraId="1D34CE37" w14:textId="56F844D9" w:rsidR="00C003D1" w:rsidRPr="00167AA0" w:rsidRDefault="00A34A30" w:rsidP="00B402F0">
      <w:pPr>
        <w:pStyle w:val="ListParagraph"/>
        <w:spacing w:line="276" w:lineRule="auto"/>
        <w:ind w:left="450" w:firstLine="0"/>
        <w:rPr>
          <w:rFonts w:asciiTheme="minorHAnsi" w:hAnsiTheme="minorHAnsi" w:cstheme="minorHAnsi"/>
        </w:rPr>
      </w:pPr>
      <w:r w:rsidRPr="00167AA0">
        <w:rPr>
          <w:rFonts w:asciiTheme="minorHAnsi" w:hAnsiTheme="minorHAnsi" w:cstheme="minorHAnsi"/>
          <w:b/>
        </w:rPr>
        <w:t xml:space="preserve"> </w:t>
      </w:r>
    </w:p>
    <w:p w14:paraId="2AB40138" w14:textId="1C822BB2" w:rsidR="00F916D6" w:rsidRPr="00167AA0" w:rsidRDefault="00A34A30" w:rsidP="002C7483">
      <w:pPr>
        <w:pStyle w:val="ListParagraph"/>
        <w:numPr>
          <w:ilvl w:val="0"/>
          <w:numId w:val="1"/>
        </w:numPr>
        <w:tabs>
          <w:tab w:val="left" w:pos="422"/>
        </w:tabs>
        <w:spacing w:line="276" w:lineRule="auto"/>
        <w:ind w:left="421" w:hanging="331"/>
        <w:rPr>
          <w:rFonts w:asciiTheme="minorHAnsi" w:hAnsiTheme="minorHAnsi" w:cstheme="minorHAnsi"/>
        </w:rPr>
      </w:pPr>
      <w:r w:rsidRPr="00167AA0">
        <w:rPr>
          <w:rFonts w:asciiTheme="minorHAnsi" w:hAnsiTheme="minorHAnsi" w:cstheme="minorHAnsi"/>
          <w:b/>
        </w:rPr>
        <w:t>Roll Call of Board</w:t>
      </w:r>
      <w:r w:rsidRPr="00167AA0">
        <w:rPr>
          <w:rFonts w:asciiTheme="minorHAnsi" w:hAnsiTheme="minorHAnsi" w:cstheme="minorHAnsi"/>
          <w:b/>
          <w:spacing w:val="-12"/>
        </w:rPr>
        <w:t xml:space="preserve"> </w:t>
      </w:r>
      <w:r w:rsidRPr="00167AA0">
        <w:rPr>
          <w:rFonts w:asciiTheme="minorHAnsi" w:hAnsiTheme="minorHAnsi" w:cstheme="minorHAnsi"/>
          <w:b/>
        </w:rPr>
        <w:t>Members:</w:t>
      </w:r>
      <w:r w:rsidR="00007E9D" w:rsidRPr="00167AA0">
        <w:rPr>
          <w:rFonts w:asciiTheme="minorHAnsi" w:hAnsiTheme="minorHAnsi" w:cstheme="minorHAnsi"/>
          <w:b/>
        </w:rPr>
        <w:t xml:space="preserve"> </w:t>
      </w:r>
    </w:p>
    <w:p w14:paraId="2F95D63C" w14:textId="2B7D1DE1"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Present:</w:t>
      </w:r>
      <w:r w:rsidRPr="00167AA0">
        <w:rPr>
          <w:rFonts w:asciiTheme="minorHAnsi" w:hAnsiTheme="minorHAnsi" w:cstheme="minorHAnsi"/>
        </w:rPr>
        <w:t xml:space="preserve"> </w:t>
      </w:r>
    </w:p>
    <w:p w14:paraId="63723631" w14:textId="62A83A03"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Absent:</w:t>
      </w:r>
      <w:r w:rsidRPr="00167AA0">
        <w:rPr>
          <w:rFonts w:asciiTheme="minorHAnsi" w:hAnsiTheme="minorHAnsi" w:cstheme="minorHAnsi"/>
        </w:rPr>
        <w:t xml:space="preserve"> </w:t>
      </w:r>
    </w:p>
    <w:p w14:paraId="650BA656" w14:textId="77777777" w:rsidR="000A69CA" w:rsidRPr="00167AA0" w:rsidRDefault="000A69CA" w:rsidP="00CB6745">
      <w:pPr>
        <w:spacing w:line="276" w:lineRule="auto"/>
        <w:rPr>
          <w:rFonts w:asciiTheme="minorHAnsi" w:hAnsiTheme="minorHAnsi" w:cstheme="minorHAnsi"/>
          <w:b/>
        </w:rPr>
      </w:pPr>
    </w:p>
    <w:p w14:paraId="0DCF37EE" w14:textId="404D690E" w:rsidR="00C003D1" w:rsidRPr="00167AA0" w:rsidRDefault="00A34A30" w:rsidP="00A451E8">
      <w:pPr>
        <w:pStyle w:val="ListParagraph"/>
        <w:numPr>
          <w:ilvl w:val="0"/>
          <w:numId w:val="1"/>
        </w:numPr>
        <w:spacing w:line="276" w:lineRule="auto"/>
        <w:ind w:left="450" w:hanging="339"/>
        <w:rPr>
          <w:rFonts w:asciiTheme="minorHAnsi" w:hAnsiTheme="minorHAnsi" w:cstheme="minorHAnsi"/>
          <w:b/>
        </w:rPr>
      </w:pPr>
      <w:r w:rsidRPr="00167AA0">
        <w:rPr>
          <w:rFonts w:asciiTheme="minorHAnsi" w:hAnsiTheme="minorHAnsi" w:cstheme="minorHAnsi"/>
          <w:b/>
        </w:rPr>
        <w:t>Establish</w:t>
      </w:r>
      <w:r w:rsidRPr="00167AA0">
        <w:rPr>
          <w:rFonts w:asciiTheme="minorHAnsi" w:hAnsiTheme="minorHAnsi" w:cstheme="minorHAnsi"/>
          <w:b/>
          <w:spacing w:val="-5"/>
        </w:rPr>
        <w:t xml:space="preserve"> </w:t>
      </w:r>
      <w:r w:rsidRPr="00167AA0">
        <w:rPr>
          <w:rFonts w:asciiTheme="minorHAnsi" w:hAnsiTheme="minorHAnsi" w:cstheme="minorHAnsi"/>
          <w:b/>
        </w:rPr>
        <w:t>Quorum</w:t>
      </w:r>
      <w:r w:rsidR="00777818" w:rsidRPr="00167AA0">
        <w:rPr>
          <w:rFonts w:asciiTheme="minorHAnsi" w:hAnsiTheme="minorHAnsi" w:cstheme="minorHAnsi"/>
          <w:b/>
        </w:rPr>
        <w:t xml:space="preserve">: </w:t>
      </w:r>
    </w:p>
    <w:p w14:paraId="57DF0D53" w14:textId="77777777" w:rsidR="00B402F0" w:rsidRPr="00167AA0" w:rsidRDefault="00B402F0" w:rsidP="00B402F0">
      <w:pPr>
        <w:pStyle w:val="ListParagraph"/>
        <w:spacing w:line="276" w:lineRule="auto"/>
        <w:ind w:left="450" w:firstLine="0"/>
        <w:rPr>
          <w:rFonts w:asciiTheme="minorHAnsi" w:hAnsiTheme="minorHAnsi" w:cstheme="minorHAnsi"/>
          <w:b/>
        </w:rPr>
      </w:pPr>
    </w:p>
    <w:p w14:paraId="2BF4B092" w14:textId="50AEC181" w:rsidR="00EF764D" w:rsidRPr="00167AA0" w:rsidRDefault="00B402F0" w:rsidP="004623F7">
      <w:pPr>
        <w:pStyle w:val="ListParagraph"/>
        <w:numPr>
          <w:ilvl w:val="0"/>
          <w:numId w:val="1"/>
        </w:numPr>
        <w:tabs>
          <w:tab w:val="left" w:pos="3424"/>
          <w:tab w:val="left" w:pos="6482"/>
        </w:tabs>
        <w:spacing w:line="276" w:lineRule="auto"/>
        <w:ind w:left="450" w:right="790" w:hanging="360"/>
        <w:rPr>
          <w:rFonts w:asciiTheme="minorHAnsi" w:hAnsiTheme="minorHAnsi" w:cstheme="minorHAnsi"/>
          <w:b/>
        </w:rPr>
      </w:pPr>
      <w:r w:rsidRPr="00167AA0">
        <w:rPr>
          <w:rFonts w:asciiTheme="minorHAnsi" w:hAnsiTheme="minorHAnsi" w:cstheme="minorHAnsi"/>
          <w:b/>
        </w:rPr>
        <w:t xml:space="preserve">Minutes: </w:t>
      </w:r>
      <w:r w:rsidRPr="00167AA0">
        <w:rPr>
          <w:rFonts w:asciiTheme="minorHAnsi" w:hAnsiTheme="minorHAnsi" w:cstheme="minorHAnsi"/>
        </w:rPr>
        <w:t xml:space="preserve">Motion to approve the </w:t>
      </w:r>
      <w:r w:rsidR="00426E34">
        <w:rPr>
          <w:rFonts w:asciiTheme="minorHAnsi" w:hAnsiTheme="minorHAnsi" w:cstheme="minorHAnsi"/>
        </w:rPr>
        <w:t>November</w:t>
      </w:r>
      <w:r w:rsidR="00584BC9">
        <w:rPr>
          <w:rFonts w:asciiTheme="minorHAnsi" w:hAnsiTheme="minorHAnsi" w:cstheme="minorHAnsi"/>
        </w:rPr>
        <w:t xml:space="preserve"> 1</w:t>
      </w:r>
      <w:r w:rsidR="00426E34">
        <w:rPr>
          <w:rFonts w:asciiTheme="minorHAnsi" w:hAnsiTheme="minorHAnsi" w:cstheme="minorHAnsi"/>
        </w:rPr>
        <w:t>0</w:t>
      </w:r>
      <w:r w:rsidR="00BD3127" w:rsidRPr="00167AA0">
        <w:rPr>
          <w:rFonts w:asciiTheme="minorHAnsi" w:hAnsiTheme="minorHAnsi" w:cstheme="minorHAnsi"/>
        </w:rPr>
        <w:t>,</w:t>
      </w:r>
      <w:r w:rsidRPr="00167AA0">
        <w:rPr>
          <w:rFonts w:asciiTheme="minorHAnsi" w:hAnsiTheme="minorHAnsi" w:cstheme="minorHAnsi"/>
        </w:rPr>
        <w:t xml:space="preserve"> 2018 Teleconference Minutes (</w:t>
      </w:r>
      <w:r w:rsidR="00C80946">
        <w:rPr>
          <w:rFonts w:asciiTheme="minorHAnsi" w:hAnsiTheme="minorHAnsi" w:cstheme="minorHAnsi"/>
        </w:rPr>
        <w:t>Marcia</w:t>
      </w:r>
      <w:r w:rsidRPr="00167AA0">
        <w:rPr>
          <w:rFonts w:asciiTheme="minorHAnsi" w:hAnsiTheme="minorHAnsi" w:cstheme="minorHAnsi"/>
        </w:rPr>
        <w:t>)</w:t>
      </w:r>
      <w:r w:rsidRPr="00167AA0">
        <w:rPr>
          <w:rFonts w:asciiTheme="minorHAnsi" w:hAnsiTheme="minorHAnsi" w:cstheme="minorHAnsi"/>
          <w:b/>
        </w:rPr>
        <w:t xml:space="preserve"> </w:t>
      </w:r>
    </w:p>
    <w:p w14:paraId="5F89245C" w14:textId="1E56E699" w:rsidR="00B402F0" w:rsidRPr="00167AA0" w:rsidRDefault="00B402F0" w:rsidP="004623F7">
      <w:pPr>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Second:</w:t>
      </w:r>
      <w:r w:rsidRPr="00167AA0">
        <w:rPr>
          <w:rFonts w:asciiTheme="minorHAnsi" w:hAnsiTheme="minorHAnsi" w:cstheme="minorHAnsi"/>
          <w:b/>
        </w:rPr>
        <w:tab/>
      </w:r>
    </w:p>
    <w:p w14:paraId="1D3C397E" w14:textId="77777777" w:rsidR="004623F7" w:rsidRPr="00167AA0" w:rsidRDefault="00B402F0" w:rsidP="004623F7">
      <w:pPr>
        <w:pStyle w:val="ListParagraph"/>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Decision:</w:t>
      </w:r>
    </w:p>
    <w:p w14:paraId="07CC2A9E" w14:textId="22641C23" w:rsidR="007C3346" w:rsidRPr="002378DA" w:rsidRDefault="007C3346" w:rsidP="002378DA">
      <w:pPr>
        <w:tabs>
          <w:tab w:val="left" w:pos="3424"/>
          <w:tab w:val="left" w:pos="6482"/>
        </w:tabs>
        <w:spacing w:line="276" w:lineRule="auto"/>
        <w:ind w:right="790"/>
        <w:rPr>
          <w:rFonts w:asciiTheme="minorHAnsi" w:hAnsiTheme="minorHAnsi" w:cstheme="minorHAnsi"/>
        </w:rPr>
      </w:pPr>
    </w:p>
    <w:p w14:paraId="0C1486FE" w14:textId="34A6F139" w:rsidR="00F36C61" w:rsidRPr="00167AA0" w:rsidRDefault="00F36C61" w:rsidP="004623F7">
      <w:pPr>
        <w:pStyle w:val="BodyText"/>
        <w:numPr>
          <w:ilvl w:val="0"/>
          <w:numId w:val="1"/>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Treasurer’s Report</w:t>
      </w:r>
      <w:r w:rsidR="007E5746" w:rsidRPr="00167AA0">
        <w:rPr>
          <w:rFonts w:asciiTheme="minorHAnsi" w:hAnsiTheme="minorHAnsi" w:cstheme="minorHAnsi"/>
          <w:b/>
          <w:sz w:val="22"/>
          <w:szCs w:val="22"/>
        </w:rPr>
        <w:t xml:space="preserve"> (Bi</w:t>
      </w:r>
      <w:r w:rsidR="00EF764D" w:rsidRPr="00167AA0">
        <w:rPr>
          <w:rFonts w:asciiTheme="minorHAnsi" w:hAnsiTheme="minorHAnsi" w:cstheme="minorHAnsi"/>
          <w:b/>
          <w:sz w:val="22"/>
          <w:szCs w:val="22"/>
        </w:rPr>
        <w:t>ll D.)</w:t>
      </w:r>
    </w:p>
    <w:p w14:paraId="3EAFF0B1" w14:textId="0E22910E" w:rsidR="007E5746" w:rsidRPr="00167AA0" w:rsidRDefault="007E5746" w:rsidP="00F36C61">
      <w:pPr>
        <w:pStyle w:val="BodyText"/>
        <w:spacing w:line="276" w:lineRule="auto"/>
        <w:ind w:left="471"/>
        <w:rPr>
          <w:rFonts w:asciiTheme="minorHAnsi" w:hAnsiTheme="minorHAnsi" w:cstheme="minorHAnsi"/>
          <w:sz w:val="22"/>
          <w:szCs w:val="22"/>
        </w:rPr>
      </w:pPr>
    </w:p>
    <w:p w14:paraId="70150C26" w14:textId="77777777" w:rsidR="00823268" w:rsidRPr="00167AA0" w:rsidRDefault="00823268" w:rsidP="004623F7">
      <w:pPr>
        <w:pStyle w:val="BodyText"/>
        <w:ind w:left="475"/>
        <w:rPr>
          <w:rFonts w:asciiTheme="minorHAnsi" w:hAnsiTheme="minorHAnsi" w:cstheme="minorHAnsi"/>
          <w:sz w:val="22"/>
          <w:szCs w:val="22"/>
        </w:rPr>
      </w:pPr>
    </w:p>
    <w:p w14:paraId="3E8BB681" w14:textId="77777777" w:rsidR="00C003D1" w:rsidRPr="00167AA0" w:rsidRDefault="00A34A30" w:rsidP="004623F7">
      <w:pPr>
        <w:pStyle w:val="BodyText"/>
        <w:numPr>
          <w:ilvl w:val="0"/>
          <w:numId w:val="1"/>
        </w:numPr>
        <w:ind w:left="475" w:hanging="360"/>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8"/>
          <w:sz w:val="22"/>
          <w:szCs w:val="22"/>
        </w:rPr>
        <w:t xml:space="preserve"> </w:t>
      </w:r>
      <w:r w:rsidRPr="00167AA0">
        <w:rPr>
          <w:rFonts w:asciiTheme="minorHAnsi" w:hAnsiTheme="minorHAnsi" w:cstheme="minorHAnsi"/>
          <w:b/>
          <w:sz w:val="22"/>
          <w:szCs w:val="22"/>
        </w:rPr>
        <w:t>Introductions</w:t>
      </w:r>
    </w:p>
    <w:p w14:paraId="0D0487E1" w14:textId="77777777" w:rsidR="004623F7" w:rsidRPr="00167AA0" w:rsidRDefault="004623F7" w:rsidP="004623F7">
      <w:pPr>
        <w:pStyle w:val="BodyText"/>
        <w:ind w:left="475"/>
        <w:rPr>
          <w:rFonts w:asciiTheme="minorHAnsi" w:hAnsiTheme="minorHAnsi" w:cstheme="minorHAnsi"/>
          <w:b/>
          <w:sz w:val="22"/>
          <w:szCs w:val="22"/>
        </w:rPr>
      </w:pPr>
    </w:p>
    <w:p w14:paraId="0CDC94F9" w14:textId="00614EE3" w:rsidR="002378DA" w:rsidRDefault="00C80946" w:rsidP="00584BC9">
      <w:pPr>
        <w:pStyle w:val="ListParagraph"/>
        <w:numPr>
          <w:ilvl w:val="0"/>
          <w:numId w:val="1"/>
        </w:numPr>
        <w:tabs>
          <w:tab w:val="left" w:pos="472"/>
        </w:tabs>
        <w:ind w:right="101"/>
        <w:rPr>
          <w:rFonts w:asciiTheme="minorHAnsi" w:hAnsiTheme="minorHAnsi" w:cstheme="minorHAnsi"/>
        </w:rPr>
      </w:pPr>
      <w:r w:rsidRPr="00584BC9">
        <w:rPr>
          <w:rFonts w:asciiTheme="minorHAnsi" w:hAnsiTheme="minorHAnsi" w:cstheme="minorHAnsi"/>
          <w:b/>
        </w:rPr>
        <w:t xml:space="preserve">Tradition </w:t>
      </w:r>
      <w:r w:rsidR="00426E34">
        <w:rPr>
          <w:rFonts w:asciiTheme="minorHAnsi" w:hAnsiTheme="minorHAnsi" w:cstheme="minorHAnsi"/>
          <w:b/>
        </w:rPr>
        <w:t>Twelve</w:t>
      </w:r>
      <w:r w:rsidR="00584BC9">
        <w:rPr>
          <w:rFonts w:asciiTheme="minorHAnsi" w:hAnsiTheme="minorHAnsi" w:cstheme="minorHAnsi"/>
          <w:b/>
        </w:rPr>
        <w:t xml:space="preserve">: </w:t>
      </w:r>
      <w:r w:rsidR="00584BC9" w:rsidRPr="00584BC9">
        <w:t xml:space="preserve"> </w:t>
      </w:r>
      <w:r w:rsidR="00194C0E">
        <w:rPr>
          <w:rFonts w:asciiTheme="minorHAnsi" w:hAnsiTheme="minorHAnsi" w:cstheme="minorHAnsi"/>
        </w:rPr>
        <w:t xml:space="preserve"> Anonymity is the spiritual foundation of all our Traditions, ever reminding us to place principles before personalities.</w:t>
      </w:r>
    </w:p>
    <w:p w14:paraId="3BEE5D0B" w14:textId="77777777" w:rsidR="00584BC9" w:rsidRPr="00584BC9" w:rsidRDefault="00584BC9" w:rsidP="00584BC9">
      <w:pPr>
        <w:tabs>
          <w:tab w:val="left" w:pos="472"/>
        </w:tabs>
        <w:ind w:right="101"/>
        <w:rPr>
          <w:rFonts w:asciiTheme="minorHAnsi" w:hAnsiTheme="minorHAnsi" w:cstheme="minorHAnsi"/>
        </w:rPr>
      </w:pPr>
    </w:p>
    <w:p w14:paraId="49E72E1A" w14:textId="32E121F8" w:rsidR="00C003D1" w:rsidRPr="00167AA0" w:rsidRDefault="00A34A30" w:rsidP="004623F7">
      <w:pPr>
        <w:pStyle w:val="ListParagraph"/>
        <w:numPr>
          <w:ilvl w:val="0"/>
          <w:numId w:val="1"/>
        </w:numPr>
        <w:tabs>
          <w:tab w:val="left" w:pos="472"/>
        </w:tabs>
        <w:ind w:right="101"/>
        <w:rPr>
          <w:rFonts w:asciiTheme="minorHAnsi" w:hAnsiTheme="minorHAnsi" w:cstheme="minorHAnsi"/>
          <w:i/>
        </w:rPr>
      </w:pPr>
      <w:r w:rsidRPr="00167AA0">
        <w:rPr>
          <w:rFonts w:asciiTheme="minorHAnsi" w:hAnsiTheme="minorHAnsi" w:cstheme="minorHAnsi"/>
          <w:b/>
        </w:rPr>
        <w:t>Committee</w:t>
      </w:r>
      <w:r w:rsidRPr="00167AA0">
        <w:rPr>
          <w:rFonts w:asciiTheme="minorHAnsi" w:hAnsiTheme="minorHAnsi" w:cstheme="minorHAnsi"/>
          <w:b/>
          <w:spacing w:val="-11"/>
        </w:rPr>
        <w:t xml:space="preserve"> </w:t>
      </w:r>
      <w:r w:rsidRPr="00167AA0">
        <w:rPr>
          <w:rFonts w:asciiTheme="minorHAnsi" w:hAnsiTheme="minorHAnsi" w:cstheme="minorHAnsi"/>
          <w:b/>
        </w:rPr>
        <w:t>Reports:</w:t>
      </w:r>
      <w:r w:rsidR="00046B62" w:rsidRPr="00167AA0">
        <w:rPr>
          <w:rFonts w:asciiTheme="minorHAnsi" w:hAnsiTheme="minorHAnsi" w:cstheme="minorHAnsi"/>
          <w:b/>
        </w:rPr>
        <w:t xml:space="preserve"> </w:t>
      </w:r>
      <w:r w:rsidR="00046B62" w:rsidRPr="00167AA0">
        <w:rPr>
          <w:rFonts w:asciiTheme="minorHAnsi" w:hAnsiTheme="minorHAnsi" w:cstheme="minorHAnsi"/>
          <w:i/>
        </w:rPr>
        <w:t xml:space="preserve">All reports can be found on the business website: </w:t>
      </w:r>
      <w:hyperlink r:id="rId8" w:history="1">
        <w:r w:rsidR="00046B62" w:rsidRPr="00167AA0">
          <w:rPr>
            <w:rStyle w:val="Hyperlink"/>
            <w:rFonts w:asciiTheme="minorHAnsi" w:hAnsiTheme="minorHAnsi" w:cstheme="minorHAnsi"/>
            <w:i/>
          </w:rPr>
          <w:t>http://acawso.org</w:t>
        </w:r>
      </w:hyperlink>
      <w:r w:rsidR="00046B62" w:rsidRPr="00167AA0">
        <w:rPr>
          <w:rFonts w:asciiTheme="minorHAnsi" w:hAnsiTheme="minorHAnsi" w:cstheme="minorHAnsi"/>
          <w:i/>
        </w:rPr>
        <w:t xml:space="preserve"> </w:t>
      </w:r>
    </w:p>
    <w:p w14:paraId="34EF2518" w14:textId="77777777" w:rsidR="007F6E84" w:rsidRPr="00167AA0" w:rsidRDefault="007F6E84" w:rsidP="004623F7">
      <w:pPr>
        <w:pStyle w:val="BodyText"/>
        <w:rPr>
          <w:rFonts w:asciiTheme="minorHAnsi" w:hAnsiTheme="minorHAnsi" w:cstheme="minorHAnsi"/>
          <w:sz w:val="22"/>
          <w:szCs w:val="22"/>
        </w:rPr>
      </w:pPr>
    </w:p>
    <w:p w14:paraId="001F2824" w14:textId="301C0819"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Executive Committee</w:t>
      </w:r>
      <w:r w:rsidR="00194C0E">
        <w:rPr>
          <w:rFonts w:asciiTheme="minorHAnsi" w:hAnsiTheme="minorHAnsi" w:cstheme="minorHAnsi"/>
          <w:b/>
        </w:rPr>
        <w:t xml:space="preserve">: </w:t>
      </w:r>
      <w:r w:rsidRPr="00167AA0">
        <w:rPr>
          <w:rFonts w:asciiTheme="minorHAnsi" w:hAnsiTheme="minorHAnsi" w:cstheme="minorHAnsi"/>
        </w:rPr>
        <w:t>Majbrit M.</w:t>
      </w:r>
    </w:p>
    <w:p w14:paraId="465390F8" w14:textId="77777777" w:rsidR="00823268" w:rsidRPr="00167AA0" w:rsidRDefault="00823268" w:rsidP="004623F7">
      <w:pPr>
        <w:rPr>
          <w:rFonts w:asciiTheme="minorHAnsi" w:hAnsiTheme="minorHAnsi" w:cstheme="minorHAnsi"/>
        </w:rPr>
      </w:pPr>
    </w:p>
    <w:p w14:paraId="0EED542A" w14:textId="3E6F7250"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Archive Committee</w:t>
      </w:r>
      <w:r w:rsidR="00194C0E">
        <w:rPr>
          <w:rFonts w:asciiTheme="minorHAnsi" w:hAnsiTheme="minorHAnsi" w:cstheme="minorHAnsi"/>
          <w:b/>
        </w:rPr>
        <w:t xml:space="preserve">: </w:t>
      </w:r>
      <w:r w:rsidR="00584BC9">
        <w:rPr>
          <w:rFonts w:asciiTheme="minorHAnsi" w:hAnsiTheme="minorHAnsi" w:cstheme="minorHAnsi"/>
        </w:rPr>
        <w:t>Mary Jo L.</w:t>
      </w:r>
    </w:p>
    <w:p w14:paraId="41C2777F" w14:textId="77777777" w:rsidR="00823268" w:rsidRPr="00167AA0" w:rsidRDefault="00823268" w:rsidP="004623F7">
      <w:pPr>
        <w:ind w:left="990"/>
        <w:rPr>
          <w:rFonts w:asciiTheme="minorHAnsi" w:hAnsiTheme="minorHAnsi" w:cstheme="minorHAnsi"/>
        </w:rPr>
      </w:pPr>
    </w:p>
    <w:p w14:paraId="5C6F0B5E"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Finance</w:t>
      </w:r>
      <w:r w:rsidRPr="00167AA0">
        <w:rPr>
          <w:rFonts w:asciiTheme="minorHAnsi" w:hAnsiTheme="minorHAnsi" w:cstheme="minorHAnsi"/>
        </w:rPr>
        <w:t xml:space="preserve"> </w:t>
      </w:r>
      <w:r w:rsidRPr="00167AA0">
        <w:rPr>
          <w:rFonts w:asciiTheme="minorHAnsi" w:hAnsiTheme="minorHAnsi" w:cstheme="minorHAnsi"/>
          <w:b/>
        </w:rPr>
        <w:t xml:space="preserve">Committee: </w:t>
      </w:r>
      <w:r w:rsidRPr="00167AA0">
        <w:rPr>
          <w:rFonts w:asciiTheme="minorHAnsi" w:hAnsiTheme="minorHAnsi" w:cstheme="minorHAnsi"/>
        </w:rPr>
        <w:t>Bill D.</w:t>
      </w:r>
    </w:p>
    <w:p w14:paraId="2B13F2E3" w14:textId="77777777" w:rsidR="00823268" w:rsidRPr="00167AA0" w:rsidRDefault="00823268" w:rsidP="004623F7">
      <w:pPr>
        <w:rPr>
          <w:rFonts w:asciiTheme="minorHAnsi" w:hAnsiTheme="minorHAnsi" w:cstheme="minorHAnsi"/>
        </w:rPr>
      </w:pPr>
    </w:p>
    <w:p w14:paraId="3759AADC"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Literature Committee: </w:t>
      </w:r>
      <w:r w:rsidRPr="00167AA0">
        <w:rPr>
          <w:rFonts w:asciiTheme="minorHAnsi" w:hAnsiTheme="minorHAnsi" w:cstheme="minorHAnsi"/>
        </w:rPr>
        <w:t>Charlie H.</w:t>
      </w:r>
    </w:p>
    <w:p w14:paraId="05FC7CD6" w14:textId="77777777" w:rsidR="00823268" w:rsidRPr="00167AA0" w:rsidRDefault="00823268" w:rsidP="004623F7">
      <w:pPr>
        <w:rPr>
          <w:rFonts w:asciiTheme="minorHAnsi" w:hAnsiTheme="minorHAnsi" w:cstheme="minorHAnsi"/>
          <w:b/>
        </w:rPr>
      </w:pPr>
    </w:p>
    <w:p w14:paraId="424DD916" w14:textId="2F4573AE" w:rsidR="00823268" w:rsidRPr="00086959" w:rsidRDefault="007E0CF5" w:rsidP="00363FAC">
      <w:pPr>
        <w:pStyle w:val="ListParagraph"/>
        <w:numPr>
          <w:ilvl w:val="0"/>
          <w:numId w:val="6"/>
        </w:numPr>
        <w:ind w:left="990"/>
        <w:rPr>
          <w:rFonts w:asciiTheme="minorHAnsi" w:hAnsiTheme="minorHAnsi" w:cstheme="minorHAnsi"/>
          <w:b/>
        </w:rPr>
      </w:pPr>
      <w:r>
        <w:rPr>
          <w:rFonts w:asciiTheme="minorHAnsi" w:hAnsiTheme="minorHAnsi" w:cstheme="minorHAnsi"/>
          <w:b/>
        </w:rPr>
        <w:t>MPS</w:t>
      </w:r>
      <w:r w:rsidR="00086959">
        <w:rPr>
          <w:rFonts w:asciiTheme="minorHAnsi" w:hAnsiTheme="minorHAnsi" w:cstheme="minorHAnsi"/>
          <w:b/>
        </w:rPr>
        <w:t xml:space="preserve"> Committee: </w:t>
      </w:r>
      <w:r w:rsidR="00823268" w:rsidRPr="00167AA0">
        <w:rPr>
          <w:rFonts w:asciiTheme="minorHAnsi" w:hAnsiTheme="minorHAnsi" w:cstheme="minorHAnsi"/>
        </w:rPr>
        <w:t>Carole C.</w:t>
      </w:r>
    </w:p>
    <w:p w14:paraId="25938309" w14:textId="77777777" w:rsidR="00086959" w:rsidRPr="00086959" w:rsidRDefault="00086959" w:rsidP="00086959">
      <w:pPr>
        <w:pStyle w:val="ListParagraph"/>
        <w:rPr>
          <w:rFonts w:asciiTheme="minorHAnsi" w:hAnsiTheme="minorHAnsi" w:cstheme="minorHAnsi"/>
          <w:b/>
        </w:rPr>
      </w:pPr>
    </w:p>
    <w:p w14:paraId="3F8DF570" w14:textId="77777777" w:rsidR="00823268" w:rsidRPr="00167AA0" w:rsidRDefault="00823268" w:rsidP="00167AA0">
      <w:pPr>
        <w:pStyle w:val="ListParagraph"/>
        <w:ind w:left="1710" w:firstLine="0"/>
        <w:rPr>
          <w:rFonts w:asciiTheme="minorHAnsi" w:hAnsiTheme="minorHAnsi" w:cstheme="minorHAnsi"/>
          <w:b/>
        </w:rPr>
      </w:pPr>
    </w:p>
    <w:p w14:paraId="440D985D"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European Committee: </w:t>
      </w:r>
      <w:r w:rsidRPr="00167AA0">
        <w:rPr>
          <w:rFonts w:asciiTheme="minorHAnsi" w:hAnsiTheme="minorHAnsi" w:cstheme="minorHAnsi"/>
        </w:rPr>
        <w:t>Majbrit M.</w:t>
      </w:r>
    </w:p>
    <w:p w14:paraId="589AF6FC" w14:textId="77777777" w:rsidR="00823268" w:rsidRPr="00167AA0" w:rsidRDefault="00823268" w:rsidP="00167AA0">
      <w:pPr>
        <w:pStyle w:val="ListParagraph"/>
        <w:ind w:left="1800" w:firstLine="0"/>
        <w:rPr>
          <w:rFonts w:asciiTheme="minorHAnsi" w:hAnsiTheme="minorHAnsi" w:cstheme="minorHAnsi"/>
        </w:rPr>
      </w:pPr>
    </w:p>
    <w:p w14:paraId="012A9AEC" w14:textId="3DF876C0" w:rsidR="00ED2E1A" w:rsidRPr="001B2353" w:rsidRDefault="00194C0E" w:rsidP="00363FAC">
      <w:pPr>
        <w:pStyle w:val="ListParagraph"/>
        <w:numPr>
          <w:ilvl w:val="0"/>
          <w:numId w:val="6"/>
        </w:numPr>
        <w:ind w:left="990"/>
        <w:rPr>
          <w:rFonts w:asciiTheme="minorHAnsi" w:hAnsiTheme="minorHAnsi" w:cstheme="minorHAnsi"/>
        </w:rPr>
      </w:pPr>
      <w:r>
        <w:rPr>
          <w:rFonts w:asciiTheme="minorHAnsi" w:hAnsiTheme="minorHAnsi" w:cstheme="minorHAnsi"/>
          <w:b/>
        </w:rPr>
        <w:t>WSO Office</w:t>
      </w:r>
      <w:r w:rsidR="00DE253F">
        <w:rPr>
          <w:rFonts w:asciiTheme="minorHAnsi" w:hAnsiTheme="minorHAnsi" w:cstheme="minorHAnsi"/>
          <w:b/>
        </w:rPr>
        <w:t xml:space="preserve">: </w:t>
      </w:r>
      <w:r w:rsidR="00DE253F" w:rsidRPr="001B2353">
        <w:rPr>
          <w:rFonts w:asciiTheme="minorHAnsi" w:hAnsiTheme="minorHAnsi" w:cstheme="minorHAnsi"/>
        </w:rPr>
        <w:t>Nick C.</w:t>
      </w:r>
      <w:r w:rsidRPr="001B2353">
        <w:rPr>
          <w:rFonts w:asciiTheme="minorHAnsi" w:hAnsiTheme="minorHAnsi" w:cstheme="minorHAnsi"/>
        </w:rPr>
        <w:t xml:space="preserve"> </w:t>
      </w:r>
    </w:p>
    <w:p w14:paraId="5A860382" w14:textId="77777777" w:rsidR="00ED2E1A" w:rsidRPr="001B2353" w:rsidRDefault="00ED2E1A" w:rsidP="001B2353">
      <w:pPr>
        <w:pStyle w:val="ListParagraph"/>
        <w:rPr>
          <w:rFonts w:asciiTheme="minorHAnsi" w:hAnsiTheme="minorHAnsi" w:cstheme="minorHAnsi"/>
          <w:b/>
        </w:rPr>
      </w:pPr>
    </w:p>
    <w:p w14:paraId="4C01FB29" w14:textId="70A056BE"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lastRenderedPageBreak/>
        <w:t xml:space="preserve">DCOC: </w:t>
      </w:r>
      <w:r w:rsidRPr="00167AA0">
        <w:rPr>
          <w:rFonts w:asciiTheme="minorHAnsi" w:hAnsiTheme="minorHAnsi" w:cstheme="minorHAnsi"/>
        </w:rPr>
        <w:t>Bill D.</w:t>
      </w:r>
    </w:p>
    <w:p w14:paraId="030D3707" w14:textId="77777777" w:rsidR="00823268" w:rsidRPr="00167AA0" w:rsidRDefault="00823268" w:rsidP="00167AA0">
      <w:pPr>
        <w:pStyle w:val="ListParagraph"/>
        <w:ind w:left="1710" w:firstLine="0"/>
        <w:rPr>
          <w:rFonts w:asciiTheme="minorHAnsi" w:hAnsiTheme="minorHAnsi" w:cstheme="minorHAnsi"/>
        </w:rPr>
      </w:pPr>
    </w:p>
    <w:p w14:paraId="2D04C6EF" w14:textId="0688468D"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Service Structure Committee: </w:t>
      </w:r>
      <w:r w:rsidR="00086959">
        <w:rPr>
          <w:rFonts w:asciiTheme="minorHAnsi" w:hAnsiTheme="minorHAnsi" w:cstheme="minorHAnsi"/>
        </w:rPr>
        <w:t>Marcia J.</w:t>
      </w:r>
    </w:p>
    <w:p w14:paraId="2B508BEE" w14:textId="77777777" w:rsidR="00823268" w:rsidRPr="00167AA0" w:rsidRDefault="00823268" w:rsidP="00167AA0">
      <w:pPr>
        <w:ind w:left="990"/>
        <w:rPr>
          <w:rFonts w:asciiTheme="minorHAnsi" w:hAnsiTheme="minorHAnsi" w:cstheme="minorHAnsi"/>
        </w:rPr>
      </w:pPr>
    </w:p>
    <w:p w14:paraId="4C14F06B" w14:textId="77777777" w:rsidR="00823268" w:rsidRPr="00167AA0" w:rsidRDefault="00823268" w:rsidP="00363FAC">
      <w:pPr>
        <w:pStyle w:val="Heading1"/>
        <w:numPr>
          <w:ilvl w:val="0"/>
          <w:numId w:val="6"/>
        </w:numPr>
        <w:ind w:left="990"/>
        <w:rPr>
          <w:rFonts w:asciiTheme="minorHAnsi" w:hAnsiTheme="minorHAnsi" w:cstheme="minorHAnsi"/>
          <w:b w:val="0"/>
          <w:sz w:val="22"/>
          <w:szCs w:val="22"/>
        </w:rPr>
      </w:pPr>
      <w:r w:rsidRPr="00167AA0">
        <w:rPr>
          <w:rFonts w:asciiTheme="minorHAnsi" w:hAnsiTheme="minorHAnsi" w:cstheme="minorHAnsi"/>
          <w:sz w:val="22"/>
          <w:szCs w:val="22"/>
        </w:rPr>
        <w:t xml:space="preserve">Website/Database Committee: </w:t>
      </w:r>
      <w:r w:rsidRPr="00167AA0">
        <w:rPr>
          <w:rFonts w:asciiTheme="minorHAnsi" w:hAnsiTheme="minorHAnsi" w:cstheme="minorHAnsi"/>
          <w:b w:val="0"/>
          <w:sz w:val="22"/>
          <w:szCs w:val="22"/>
        </w:rPr>
        <w:t>Jim</w:t>
      </w:r>
      <w:r w:rsidRPr="00167AA0">
        <w:rPr>
          <w:rFonts w:asciiTheme="minorHAnsi" w:hAnsiTheme="minorHAnsi" w:cstheme="minorHAnsi"/>
          <w:b w:val="0"/>
          <w:spacing w:val="-20"/>
          <w:sz w:val="22"/>
          <w:szCs w:val="22"/>
        </w:rPr>
        <w:t xml:space="preserve"> </w:t>
      </w:r>
      <w:r w:rsidRPr="00167AA0">
        <w:rPr>
          <w:rFonts w:asciiTheme="minorHAnsi" w:hAnsiTheme="minorHAnsi" w:cstheme="minorHAnsi"/>
          <w:b w:val="0"/>
          <w:sz w:val="22"/>
          <w:szCs w:val="22"/>
        </w:rPr>
        <w:t>B.</w:t>
      </w:r>
    </w:p>
    <w:p w14:paraId="5A58133C" w14:textId="77777777" w:rsidR="00823268" w:rsidRPr="00167AA0" w:rsidRDefault="00823268" w:rsidP="00167AA0">
      <w:pPr>
        <w:pStyle w:val="BodyText"/>
        <w:ind w:left="2430"/>
        <w:rPr>
          <w:rFonts w:asciiTheme="minorHAnsi" w:hAnsiTheme="minorHAnsi" w:cstheme="minorHAnsi"/>
          <w:sz w:val="22"/>
          <w:szCs w:val="22"/>
        </w:rPr>
      </w:pPr>
    </w:p>
    <w:p w14:paraId="7FE6C0E1"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ABC Committee: </w:t>
      </w:r>
      <w:r w:rsidRPr="00167AA0">
        <w:rPr>
          <w:rFonts w:asciiTheme="minorHAnsi" w:hAnsiTheme="minorHAnsi" w:cstheme="minorHAnsi"/>
        </w:rPr>
        <w:t>Jim</w:t>
      </w:r>
      <w:r w:rsidRPr="00167AA0">
        <w:rPr>
          <w:rFonts w:asciiTheme="minorHAnsi" w:hAnsiTheme="minorHAnsi" w:cstheme="minorHAnsi"/>
          <w:spacing w:val="-8"/>
        </w:rPr>
        <w:t xml:space="preserve"> </w:t>
      </w:r>
      <w:r w:rsidRPr="00167AA0">
        <w:rPr>
          <w:rFonts w:asciiTheme="minorHAnsi" w:hAnsiTheme="minorHAnsi" w:cstheme="minorHAnsi"/>
        </w:rPr>
        <w:t>R.</w:t>
      </w:r>
    </w:p>
    <w:p w14:paraId="52828102" w14:textId="77777777" w:rsidR="00823268" w:rsidRPr="00167AA0" w:rsidRDefault="00823268" w:rsidP="00167AA0">
      <w:pPr>
        <w:pStyle w:val="ListParagraph"/>
        <w:rPr>
          <w:rFonts w:asciiTheme="minorHAnsi" w:hAnsiTheme="minorHAnsi" w:cstheme="minorHAnsi"/>
          <w:b/>
        </w:rPr>
      </w:pPr>
    </w:p>
    <w:p w14:paraId="739BFA92"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Ballot Prep Committee:</w:t>
      </w:r>
      <w:r w:rsidRPr="00167AA0">
        <w:rPr>
          <w:rFonts w:asciiTheme="minorHAnsi" w:hAnsiTheme="minorHAnsi" w:cstheme="minorHAnsi"/>
        </w:rPr>
        <w:t xml:space="preserve"> Mary Jo L.</w:t>
      </w:r>
    </w:p>
    <w:p w14:paraId="41E8B2DE" w14:textId="77777777" w:rsidR="00823268" w:rsidRPr="00167AA0" w:rsidRDefault="00823268" w:rsidP="00167AA0">
      <w:pPr>
        <w:rPr>
          <w:rFonts w:asciiTheme="minorHAnsi" w:hAnsiTheme="minorHAnsi" w:cstheme="minorHAnsi"/>
        </w:rPr>
      </w:pPr>
    </w:p>
    <w:p w14:paraId="1722C3FF" w14:textId="0901C7A0"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OPPM Committee: </w:t>
      </w:r>
      <w:r w:rsidRPr="00167AA0">
        <w:rPr>
          <w:rFonts w:asciiTheme="minorHAnsi" w:hAnsiTheme="minorHAnsi" w:cstheme="minorHAnsi"/>
        </w:rPr>
        <w:t>Mary Jo L</w:t>
      </w:r>
      <w:r w:rsidR="00584BC9">
        <w:rPr>
          <w:rFonts w:asciiTheme="minorHAnsi" w:hAnsiTheme="minorHAnsi" w:cstheme="minorHAnsi"/>
        </w:rPr>
        <w:t>.</w:t>
      </w:r>
    </w:p>
    <w:p w14:paraId="2BC5BCD8" w14:textId="77777777" w:rsidR="00823268" w:rsidRPr="00167AA0" w:rsidRDefault="00823268" w:rsidP="00167AA0">
      <w:pPr>
        <w:pStyle w:val="ListParagraph"/>
        <w:ind w:left="1710" w:firstLine="0"/>
        <w:rPr>
          <w:rFonts w:asciiTheme="minorHAnsi" w:hAnsiTheme="minorHAnsi" w:cstheme="minorHAnsi"/>
        </w:rPr>
      </w:pPr>
    </w:p>
    <w:p w14:paraId="5BEA6E94" w14:textId="28817211"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Nominating Committee:</w:t>
      </w:r>
      <w:r w:rsidRPr="00167AA0">
        <w:rPr>
          <w:rFonts w:asciiTheme="minorHAnsi" w:hAnsiTheme="minorHAnsi" w:cstheme="minorHAnsi"/>
        </w:rPr>
        <w:t xml:space="preserve"> </w:t>
      </w:r>
      <w:r w:rsidR="00584BC9">
        <w:rPr>
          <w:rFonts w:asciiTheme="minorHAnsi" w:hAnsiTheme="minorHAnsi" w:cstheme="minorHAnsi"/>
        </w:rPr>
        <w:t>Greg R.</w:t>
      </w:r>
    </w:p>
    <w:p w14:paraId="4BA101E0" w14:textId="77777777" w:rsidR="00823268" w:rsidRPr="00167AA0" w:rsidRDefault="00823268" w:rsidP="00167AA0">
      <w:pPr>
        <w:pStyle w:val="ListParagraph"/>
        <w:ind w:left="1710" w:firstLine="0"/>
        <w:rPr>
          <w:rFonts w:asciiTheme="minorHAnsi" w:hAnsiTheme="minorHAnsi" w:cstheme="minorHAnsi"/>
        </w:rPr>
      </w:pPr>
    </w:p>
    <w:p w14:paraId="7AD1CD9B" w14:textId="7D9C189F" w:rsidR="00823268" w:rsidRPr="00584BC9" w:rsidRDefault="00823268" w:rsidP="00363FAC">
      <w:pPr>
        <w:pStyle w:val="ListParagraph"/>
        <w:numPr>
          <w:ilvl w:val="0"/>
          <w:numId w:val="6"/>
        </w:numPr>
        <w:ind w:left="990"/>
        <w:rPr>
          <w:rFonts w:asciiTheme="minorHAnsi" w:hAnsiTheme="minorHAnsi" w:cstheme="minorHAnsi"/>
          <w:color w:val="C00000"/>
        </w:rPr>
      </w:pPr>
      <w:r w:rsidRPr="00F35B4F">
        <w:rPr>
          <w:rFonts w:asciiTheme="minorHAnsi" w:hAnsiTheme="minorHAnsi" w:cstheme="minorHAnsi"/>
          <w:b/>
        </w:rPr>
        <w:t>Predatory Behavior Work Group/Committee</w:t>
      </w:r>
      <w:r w:rsidRPr="00F35B4F">
        <w:rPr>
          <w:rFonts w:asciiTheme="minorHAnsi" w:hAnsiTheme="minorHAnsi" w:cstheme="minorHAnsi"/>
        </w:rPr>
        <w:t>: (Josh W.)</w:t>
      </w:r>
    </w:p>
    <w:p w14:paraId="07AE38E2" w14:textId="77777777" w:rsidR="00E7092E" w:rsidRPr="00167AA0" w:rsidRDefault="00E7092E" w:rsidP="00167AA0">
      <w:pPr>
        <w:pStyle w:val="ListParagraph"/>
        <w:widowControl/>
        <w:autoSpaceDE/>
        <w:autoSpaceDN/>
        <w:ind w:left="1710" w:firstLine="0"/>
        <w:contextualSpacing/>
        <w:rPr>
          <w:rFonts w:asciiTheme="minorHAnsi" w:eastAsia="Calibri" w:hAnsiTheme="minorHAnsi" w:cstheme="minorHAnsi"/>
        </w:rPr>
      </w:pPr>
    </w:p>
    <w:p w14:paraId="067A9882" w14:textId="40D85896" w:rsidR="001F4BDD" w:rsidRPr="00167AA0" w:rsidRDefault="000C6C31" w:rsidP="00167AA0">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Concurrences to be read into the record</w:t>
      </w:r>
      <w:r w:rsidR="002C78FD" w:rsidRPr="00167AA0">
        <w:rPr>
          <w:rFonts w:asciiTheme="minorHAnsi" w:hAnsiTheme="minorHAnsi" w:cstheme="minorHAnsi"/>
          <w:b/>
          <w:sz w:val="22"/>
          <w:szCs w:val="22"/>
        </w:rPr>
        <w:t xml:space="preserve">: </w:t>
      </w:r>
    </w:p>
    <w:p w14:paraId="27DE580A" w14:textId="045D85DA" w:rsidR="001B2353" w:rsidRDefault="001B2353" w:rsidP="00426E34">
      <w:pPr>
        <w:pStyle w:val="BodyText"/>
        <w:ind w:left="540"/>
        <w:rPr>
          <w:rFonts w:asciiTheme="minorHAnsi" w:hAnsiTheme="minorHAnsi" w:cstheme="minorHAnsi"/>
          <w:b/>
          <w:sz w:val="22"/>
          <w:szCs w:val="22"/>
        </w:rPr>
      </w:pPr>
      <w:r w:rsidRPr="001B2353">
        <w:rPr>
          <w:rFonts w:asciiTheme="minorHAnsi" w:hAnsiTheme="minorHAnsi" w:cstheme="minorHAnsi"/>
          <w:b/>
          <w:sz w:val="22"/>
          <w:szCs w:val="22"/>
        </w:rPr>
        <w:t>MOTION</w:t>
      </w:r>
      <w:r w:rsidRPr="001B2353">
        <w:rPr>
          <w:rFonts w:asciiTheme="minorHAnsi" w:hAnsiTheme="minorHAnsi" w:cstheme="minorHAnsi"/>
          <w:sz w:val="22"/>
          <w:szCs w:val="22"/>
        </w:rPr>
        <w:t>: That the Board allows the Moscow Intergroup (MIG) to reprint 1,000 BRBs under the same financial terms as the previous license agreement, with royalty payments due to the WSO. The board further authorizes the International Literature Subcommittee to negotiate a new BRB revenue sharing formula between MIG and WSO, with the understanding that any new terms approved by WSO will be applied to this transaction.</w:t>
      </w:r>
    </w:p>
    <w:p w14:paraId="12E4A2F0" w14:textId="77777777" w:rsidR="001B2353" w:rsidRDefault="001B2353" w:rsidP="00426E34">
      <w:pPr>
        <w:pStyle w:val="BodyText"/>
        <w:ind w:left="540"/>
        <w:rPr>
          <w:rFonts w:asciiTheme="minorHAnsi" w:hAnsiTheme="minorHAnsi" w:cstheme="minorHAnsi"/>
          <w:b/>
          <w:sz w:val="22"/>
          <w:szCs w:val="22"/>
        </w:rPr>
      </w:pPr>
    </w:p>
    <w:p w14:paraId="479CBB2A" w14:textId="17E45047" w:rsidR="00426E34" w:rsidRPr="001B2353" w:rsidRDefault="001B2353" w:rsidP="00426E34">
      <w:pPr>
        <w:pStyle w:val="BodyText"/>
        <w:ind w:left="540"/>
        <w:rPr>
          <w:rFonts w:asciiTheme="minorHAnsi" w:hAnsiTheme="minorHAnsi" w:cstheme="minorHAnsi"/>
          <w:sz w:val="22"/>
          <w:szCs w:val="22"/>
        </w:rPr>
      </w:pPr>
      <w:r w:rsidRPr="001B2353">
        <w:rPr>
          <w:rFonts w:asciiTheme="minorHAnsi" w:hAnsiTheme="minorHAnsi" w:cstheme="minorHAnsi"/>
          <w:b/>
          <w:sz w:val="22"/>
          <w:szCs w:val="22"/>
        </w:rPr>
        <w:t>BACKGROUND</w:t>
      </w:r>
      <w:r w:rsidRPr="001B2353">
        <w:rPr>
          <w:rFonts w:asciiTheme="minorHAnsi" w:hAnsiTheme="minorHAnsi" w:cstheme="minorHAnsi"/>
          <w:sz w:val="22"/>
          <w:szCs w:val="22"/>
        </w:rPr>
        <w:t>: MIG has printed and sold 2,500 BRBs within 14 months. It has paid all printing and shipping costs upfront, with no cost to WSO, and has regularly met its royalty payments to WSO.</w:t>
      </w:r>
    </w:p>
    <w:p w14:paraId="62C50F26" w14:textId="7A2CB152" w:rsidR="00426E34" w:rsidRPr="001B2353" w:rsidRDefault="00426E34" w:rsidP="00426E34">
      <w:pPr>
        <w:pStyle w:val="BodyText"/>
        <w:ind w:left="540"/>
        <w:rPr>
          <w:rFonts w:asciiTheme="minorHAnsi" w:hAnsiTheme="minorHAnsi" w:cstheme="minorHAnsi"/>
          <w:b/>
          <w:sz w:val="22"/>
          <w:szCs w:val="22"/>
        </w:rPr>
      </w:pPr>
      <w:r w:rsidRPr="00426E34">
        <w:rPr>
          <w:rFonts w:asciiTheme="minorHAnsi" w:hAnsiTheme="minorHAnsi" w:cstheme="minorHAnsi"/>
          <w:b/>
          <w:sz w:val="22"/>
          <w:szCs w:val="22"/>
        </w:rPr>
        <w:t>VOTE:</w:t>
      </w:r>
      <w:r>
        <w:rPr>
          <w:rFonts w:asciiTheme="minorHAnsi" w:hAnsiTheme="minorHAnsi" w:cstheme="minorHAnsi"/>
          <w:sz w:val="22"/>
          <w:szCs w:val="22"/>
        </w:rPr>
        <w:t xml:space="preserve"> </w:t>
      </w:r>
      <w:r w:rsidRPr="001B2353">
        <w:rPr>
          <w:rFonts w:asciiTheme="minorHAnsi" w:hAnsiTheme="minorHAnsi" w:cstheme="minorHAnsi"/>
          <w:b/>
          <w:sz w:val="22"/>
          <w:szCs w:val="22"/>
        </w:rPr>
        <w:t>Motion passed unanimously.</w:t>
      </w:r>
    </w:p>
    <w:p w14:paraId="1F9B999E" w14:textId="2F60FB92" w:rsidR="00A96611" w:rsidRDefault="00A96611" w:rsidP="00426E34">
      <w:pPr>
        <w:pStyle w:val="BodyText"/>
        <w:ind w:left="540"/>
        <w:rPr>
          <w:rFonts w:asciiTheme="minorHAnsi" w:hAnsiTheme="minorHAnsi" w:cstheme="minorHAnsi"/>
          <w:sz w:val="22"/>
          <w:szCs w:val="22"/>
        </w:rPr>
      </w:pPr>
    </w:p>
    <w:p w14:paraId="61335414" w14:textId="2A6375A2" w:rsidR="00A96611" w:rsidRPr="00A96611" w:rsidRDefault="00A96611" w:rsidP="00A96611">
      <w:pPr>
        <w:pStyle w:val="BodyText"/>
        <w:ind w:left="540"/>
        <w:rPr>
          <w:rFonts w:asciiTheme="minorHAnsi" w:hAnsiTheme="minorHAnsi" w:cstheme="minorHAnsi"/>
          <w:sz w:val="22"/>
          <w:szCs w:val="22"/>
        </w:rPr>
      </w:pPr>
      <w:r w:rsidRPr="001B2353">
        <w:rPr>
          <w:rFonts w:asciiTheme="minorHAnsi" w:hAnsiTheme="minorHAnsi" w:cstheme="minorHAnsi"/>
          <w:b/>
          <w:sz w:val="22"/>
          <w:szCs w:val="22"/>
        </w:rPr>
        <w:t>MOTION:</w:t>
      </w:r>
      <w:r>
        <w:rPr>
          <w:rFonts w:asciiTheme="minorHAnsi" w:hAnsiTheme="minorHAnsi" w:cstheme="minorHAnsi"/>
          <w:sz w:val="22"/>
          <w:szCs w:val="22"/>
        </w:rPr>
        <w:t xml:space="preserve"> </w:t>
      </w:r>
      <w:r w:rsidRPr="00A96611">
        <w:rPr>
          <w:rFonts w:asciiTheme="minorHAnsi" w:hAnsiTheme="minorHAnsi" w:cstheme="minorHAnsi"/>
          <w:sz w:val="22"/>
          <w:szCs w:val="22"/>
        </w:rPr>
        <w:t xml:space="preserve"> To post the following privacy policy on the adultchildren.org website:</w:t>
      </w:r>
    </w:p>
    <w:p w14:paraId="1D6A9918" w14:textId="77777777" w:rsidR="001B2353" w:rsidRPr="001B2353" w:rsidRDefault="001B2353" w:rsidP="00A96611">
      <w:pPr>
        <w:pStyle w:val="BodyText"/>
        <w:ind w:left="540"/>
        <w:rPr>
          <w:rFonts w:asciiTheme="minorHAnsi" w:hAnsiTheme="minorHAnsi" w:cstheme="minorHAnsi"/>
          <w:b/>
          <w:sz w:val="16"/>
          <w:szCs w:val="16"/>
        </w:rPr>
      </w:pPr>
    </w:p>
    <w:p w14:paraId="30D1B303" w14:textId="36F6D9AD" w:rsidR="00A96611" w:rsidRPr="001B2353" w:rsidRDefault="001B2353" w:rsidP="00CA06CC">
      <w:pPr>
        <w:pStyle w:val="BodyText"/>
        <w:ind w:left="810" w:right="1260"/>
        <w:rPr>
          <w:rFonts w:asciiTheme="minorHAnsi" w:hAnsiTheme="minorHAnsi" w:cstheme="minorHAnsi"/>
          <w:i/>
          <w:sz w:val="22"/>
          <w:szCs w:val="22"/>
        </w:rPr>
      </w:pPr>
      <w:r w:rsidRPr="001B2353">
        <w:rPr>
          <w:rFonts w:asciiTheme="minorHAnsi" w:hAnsiTheme="minorHAnsi" w:cstheme="minorHAnsi"/>
          <w:b/>
          <w:i/>
          <w:sz w:val="22"/>
          <w:szCs w:val="22"/>
        </w:rPr>
        <w:t>“</w:t>
      </w:r>
      <w:r w:rsidR="00A96611" w:rsidRPr="001B2353">
        <w:rPr>
          <w:rFonts w:asciiTheme="minorHAnsi" w:hAnsiTheme="minorHAnsi" w:cstheme="minorHAnsi"/>
          <w:b/>
          <w:i/>
          <w:sz w:val="22"/>
          <w:szCs w:val="22"/>
        </w:rPr>
        <w:t>Privacy Policy:</w:t>
      </w:r>
      <w:r w:rsidR="00A96611" w:rsidRPr="001B2353">
        <w:rPr>
          <w:rFonts w:asciiTheme="minorHAnsi" w:hAnsiTheme="minorHAnsi" w:cstheme="minorHAnsi"/>
          <w:i/>
          <w:sz w:val="22"/>
          <w:szCs w:val="22"/>
        </w:rPr>
        <w:t xml:space="preserve">  AdultChildren.org serves the worldwide fellowship of Adult Children of Alcoholics. Except where otherwise noted in our Meeting Directory, personal contact data is not shared with anyone outside the ACA World Service Organization.</w:t>
      </w:r>
    </w:p>
    <w:p w14:paraId="77CD368E" w14:textId="77777777" w:rsidR="00A96611" w:rsidRPr="001B2353" w:rsidRDefault="00A96611" w:rsidP="00CA06CC">
      <w:pPr>
        <w:pStyle w:val="BodyText"/>
        <w:ind w:left="810" w:right="1260"/>
        <w:rPr>
          <w:rFonts w:asciiTheme="minorHAnsi" w:hAnsiTheme="minorHAnsi" w:cstheme="minorHAnsi"/>
          <w:i/>
          <w:sz w:val="16"/>
          <w:szCs w:val="16"/>
        </w:rPr>
      </w:pPr>
    </w:p>
    <w:p w14:paraId="16B2D5D5" w14:textId="0FD7E1CB" w:rsidR="00A96611" w:rsidRPr="001B2353" w:rsidRDefault="00A96611" w:rsidP="00CA06CC">
      <w:pPr>
        <w:pStyle w:val="BodyText"/>
        <w:ind w:left="810" w:right="1260"/>
        <w:rPr>
          <w:rFonts w:asciiTheme="minorHAnsi" w:hAnsiTheme="minorHAnsi" w:cstheme="minorHAnsi"/>
          <w:i/>
          <w:sz w:val="22"/>
          <w:szCs w:val="22"/>
        </w:rPr>
      </w:pPr>
      <w:r w:rsidRPr="001B2353">
        <w:rPr>
          <w:rFonts w:asciiTheme="minorHAnsi" w:hAnsiTheme="minorHAnsi" w:cstheme="minorHAnsi"/>
          <w:i/>
          <w:sz w:val="22"/>
          <w:szCs w:val="22"/>
        </w:rPr>
        <w:t xml:space="preserve">The Meeting Directory requires that every registered ACA meeting contain a public contact, and that person’s phone and/or email information is available to all site visitors. Primary and Secondary WSO contact information is used only for internal WSO use and enables WSO to send information to registered meetings and to ensure only the authorized users can make changes to meeting information. Public and private meeting information can be changed </w:t>
      </w:r>
      <w:r w:rsidR="007E0CF5" w:rsidRPr="001B2353">
        <w:rPr>
          <w:rFonts w:asciiTheme="minorHAnsi" w:hAnsiTheme="minorHAnsi" w:cstheme="minorHAnsi"/>
          <w:i/>
          <w:sz w:val="22"/>
          <w:szCs w:val="22"/>
        </w:rPr>
        <w:t xml:space="preserve">by the primary or secondary contact person </w:t>
      </w:r>
      <w:r w:rsidRPr="001B2353">
        <w:rPr>
          <w:rFonts w:asciiTheme="minorHAnsi" w:hAnsiTheme="minorHAnsi" w:cstheme="minorHAnsi"/>
          <w:i/>
          <w:sz w:val="22"/>
          <w:szCs w:val="22"/>
        </w:rPr>
        <w:t>at any time. If you encounter trouble, please contact Meetings@acawso.com.</w:t>
      </w:r>
    </w:p>
    <w:p w14:paraId="65C203C0" w14:textId="77777777" w:rsidR="00A96611" w:rsidRPr="001B2353" w:rsidRDefault="00A96611" w:rsidP="00CA06CC">
      <w:pPr>
        <w:pStyle w:val="BodyText"/>
        <w:ind w:left="810" w:right="1260"/>
        <w:rPr>
          <w:rFonts w:asciiTheme="minorHAnsi" w:hAnsiTheme="minorHAnsi" w:cstheme="minorHAnsi"/>
          <w:i/>
          <w:sz w:val="16"/>
          <w:szCs w:val="16"/>
        </w:rPr>
      </w:pPr>
    </w:p>
    <w:p w14:paraId="5F16BF81" w14:textId="77777777" w:rsidR="00A96611" w:rsidRPr="001B2353" w:rsidRDefault="00A96611" w:rsidP="00CA06CC">
      <w:pPr>
        <w:pStyle w:val="BodyText"/>
        <w:ind w:left="810" w:right="1260"/>
        <w:rPr>
          <w:rFonts w:asciiTheme="minorHAnsi" w:hAnsiTheme="minorHAnsi" w:cstheme="minorHAnsi"/>
          <w:i/>
          <w:sz w:val="22"/>
          <w:szCs w:val="22"/>
        </w:rPr>
      </w:pPr>
      <w:r w:rsidRPr="001B2353">
        <w:rPr>
          <w:rFonts w:asciiTheme="minorHAnsi" w:hAnsiTheme="minorHAnsi" w:cstheme="minorHAnsi"/>
          <w:i/>
          <w:sz w:val="22"/>
          <w:szCs w:val="22"/>
        </w:rPr>
        <w:t>Newsletter signups are voluntary and enable you to receive ACA newsletters via Mailchimp. This contact information is not shared outside ACA WSO for any purpose.</w:t>
      </w:r>
    </w:p>
    <w:p w14:paraId="06BDA124" w14:textId="77777777" w:rsidR="00A96611" w:rsidRPr="001B2353" w:rsidRDefault="00A96611" w:rsidP="00CA06CC">
      <w:pPr>
        <w:pStyle w:val="BodyText"/>
        <w:ind w:left="810" w:right="1260"/>
        <w:rPr>
          <w:rFonts w:asciiTheme="minorHAnsi" w:hAnsiTheme="minorHAnsi" w:cstheme="minorHAnsi"/>
          <w:i/>
          <w:sz w:val="16"/>
          <w:szCs w:val="16"/>
        </w:rPr>
      </w:pPr>
    </w:p>
    <w:p w14:paraId="33DB9D6C" w14:textId="106C8A19" w:rsidR="00A96611" w:rsidRPr="001B2353" w:rsidRDefault="00A96611" w:rsidP="00CA06CC">
      <w:pPr>
        <w:pStyle w:val="BodyText"/>
        <w:ind w:left="810" w:right="1260"/>
        <w:rPr>
          <w:rFonts w:asciiTheme="minorHAnsi" w:hAnsiTheme="minorHAnsi" w:cstheme="minorHAnsi"/>
          <w:i/>
          <w:sz w:val="22"/>
          <w:szCs w:val="22"/>
        </w:rPr>
      </w:pPr>
      <w:r w:rsidRPr="001B2353">
        <w:rPr>
          <w:rFonts w:asciiTheme="minorHAnsi" w:hAnsiTheme="minorHAnsi" w:cstheme="minorHAnsi"/>
          <w:i/>
          <w:sz w:val="22"/>
          <w:szCs w:val="22"/>
        </w:rPr>
        <w:t>To better serve visitors, www.AdultChildren.org uses Google analytics. To learn more, see Google Analytics’ terms of service. (</w:t>
      </w:r>
      <w:r w:rsidR="001B2353" w:rsidRPr="001B2353">
        <w:rPr>
          <w:rFonts w:asciiTheme="minorHAnsi" w:hAnsiTheme="minorHAnsi" w:cstheme="minorHAnsi"/>
          <w:i/>
          <w:sz w:val="22"/>
          <w:szCs w:val="22"/>
        </w:rPr>
        <w:t>Link</w:t>
      </w:r>
      <w:r w:rsidRPr="001B2353">
        <w:rPr>
          <w:rFonts w:asciiTheme="minorHAnsi" w:hAnsiTheme="minorHAnsi" w:cstheme="minorHAnsi"/>
          <w:i/>
          <w:sz w:val="22"/>
          <w:szCs w:val="22"/>
        </w:rPr>
        <w:t>: https://www.google.com/analytics/terms/us.html).</w:t>
      </w:r>
    </w:p>
    <w:p w14:paraId="0B330CAF" w14:textId="77777777" w:rsidR="00A96611" w:rsidRPr="001B2353" w:rsidRDefault="00A96611" w:rsidP="00CA06CC">
      <w:pPr>
        <w:pStyle w:val="BodyText"/>
        <w:ind w:left="810" w:right="1260"/>
        <w:rPr>
          <w:rFonts w:asciiTheme="minorHAnsi" w:hAnsiTheme="minorHAnsi" w:cstheme="minorHAnsi"/>
          <w:i/>
          <w:sz w:val="16"/>
          <w:szCs w:val="16"/>
        </w:rPr>
      </w:pPr>
    </w:p>
    <w:p w14:paraId="2CA4FCAA" w14:textId="1026892F" w:rsidR="00A96611" w:rsidRPr="001B2353" w:rsidRDefault="00A96611" w:rsidP="00CA06CC">
      <w:pPr>
        <w:pStyle w:val="BodyText"/>
        <w:ind w:left="810" w:right="1260"/>
        <w:rPr>
          <w:rFonts w:asciiTheme="minorHAnsi" w:hAnsiTheme="minorHAnsi" w:cstheme="minorHAnsi"/>
          <w:i/>
          <w:sz w:val="22"/>
          <w:szCs w:val="22"/>
        </w:rPr>
      </w:pPr>
      <w:r w:rsidRPr="001B2353">
        <w:rPr>
          <w:rFonts w:asciiTheme="minorHAnsi" w:hAnsiTheme="minorHAnsi" w:cstheme="minorHAnsi"/>
          <w:b/>
          <w:i/>
          <w:sz w:val="22"/>
          <w:szCs w:val="22"/>
        </w:rPr>
        <w:t>Cookies:</w:t>
      </w:r>
      <w:r w:rsidRPr="001B2353">
        <w:rPr>
          <w:rFonts w:asciiTheme="minorHAnsi" w:hAnsiTheme="minorHAnsi" w:cstheme="minorHAnsi"/>
          <w:i/>
          <w:sz w:val="22"/>
          <w:szCs w:val="22"/>
        </w:rPr>
        <w:t xml:space="preserve">  We use cookies to ensure that we give you the best experience on our website. If you continue to use this site we will assume that you are happy with it. You can decline </w:t>
      </w:r>
      <w:r w:rsidRPr="001B2353">
        <w:rPr>
          <w:rFonts w:asciiTheme="minorHAnsi" w:hAnsiTheme="minorHAnsi" w:cstheme="minorHAnsi"/>
          <w:i/>
          <w:sz w:val="22"/>
          <w:szCs w:val="22"/>
        </w:rPr>
        <w:lastRenderedPageBreak/>
        <w:t>our use of cookies and most functions on the website will continue to operate. You can use the Contact Us Form to notify us of any issues.</w:t>
      </w:r>
    </w:p>
    <w:p w14:paraId="507DDF5F" w14:textId="77777777" w:rsidR="00A96611" w:rsidRPr="001B2353" w:rsidRDefault="00A96611" w:rsidP="00CA06CC">
      <w:pPr>
        <w:pStyle w:val="BodyText"/>
        <w:ind w:left="810" w:right="1260"/>
        <w:rPr>
          <w:rFonts w:asciiTheme="minorHAnsi" w:hAnsiTheme="minorHAnsi" w:cstheme="minorHAnsi"/>
          <w:i/>
          <w:sz w:val="22"/>
          <w:szCs w:val="22"/>
        </w:rPr>
      </w:pPr>
    </w:p>
    <w:p w14:paraId="7C10D354" w14:textId="093D482E" w:rsidR="00A96611" w:rsidRPr="001B2353" w:rsidRDefault="00A96611" w:rsidP="00CA06CC">
      <w:pPr>
        <w:pStyle w:val="BodyText"/>
        <w:ind w:left="810" w:right="1260"/>
        <w:rPr>
          <w:rFonts w:asciiTheme="minorHAnsi" w:hAnsiTheme="minorHAnsi" w:cstheme="minorHAnsi"/>
          <w:i/>
          <w:sz w:val="22"/>
          <w:szCs w:val="22"/>
        </w:rPr>
      </w:pPr>
      <w:r w:rsidRPr="001B2353">
        <w:rPr>
          <w:rFonts w:asciiTheme="minorHAnsi" w:hAnsiTheme="minorHAnsi" w:cstheme="minorHAnsi"/>
          <w:b/>
          <w:i/>
          <w:sz w:val="22"/>
          <w:szCs w:val="22"/>
        </w:rPr>
        <w:t>Contact Us</w:t>
      </w:r>
      <w:r w:rsidRPr="001B2353">
        <w:rPr>
          <w:rFonts w:asciiTheme="minorHAnsi" w:hAnsiTheme="minorHAnsi" w:cstheme="minorHAnsi"/>
          <w:i/>
          <w:sz w:val="22"/>
          <w:szCs w:val="22"/>
        </w:rPr>
        <w:t xml:space="preserve">:  You can send us any questions regarding our privacy policy via the contact us </w:t>
      </w:r>
      <w:bookmarkStart w:id="0" w:name="_GoBack"/>
      <w:bookmarkEnd w:id="0"/>
      <w:r w:rsidRPr="001B2353">
        <w:rPr>
          <w:rFonts w:asciiTheme="minorHAnsi" w:hAnsiTheme="minorHAnsi" w:cstheme="minorHAnsi"/>
          <w:i/>
          <w:sz w:val="22"/>
          <w:szCs w:val="22"/>
        </w:rPr>
        <w:t>form on the site.</w:t>
      </w:r>
      <w:r w:rsidR="001B2353" w:rsidRPr="001B2353">
        <w:rPr>
          <w:rFonts w:asciiTheme="minorHAnsi" w:hAnsiTheme="minorHAnsi" w:cstheme="minorHAnsi"/>
          <w:i/>
          <w:sz w:val="22"/>
          <w:szCs w:val="22"/>
        </w:rPr>
        <w:t>”</w:t>
      </w:r>
    </w:p>
    <w:p w14:paraId="2C8830FB" w14:textId="77777777" w:rsidR="00A96611" w:rsidRPr="00A96611" w:rsidRDefault="00A96611" w:rsidP="00A96611">
      <w:pPr>
        <w:pStyle w:val="BodyText"/>
        <w:ind w:left="540"/>
        <w:rPr>
          <w:rFonts w:asciiTheme="minorHAnsi" w:hAnsiTheme="minorHAnsi" w:cstheme="minorHAnsi"/>
          <w:sz w:val="22"/>
          <w:szCs w:val="22"/>
        </w:rPr>
      </w:pPr>
    </w:p>
    <w:p w14:paraId="369FDA38" w14:textId="57BC7577" w:rsidR="00A96611" w:rsidRDefault="00A96611" w:rsidP="00A96611">
      <w:pPr>
        <w:pStyle w:val="BodyText"/>
        <w:ind w:left="540"/>
        <w:rPr>
          <w:rFonts w:asciiTheme="minorHAnsi" w:hAnsiTheme="minorHAnsi" w:cstheme="minorHAnsi"/>
          <w:sz w:val="22"/>
          <w:szCs w:val="22"/>
        </w:rPr>
      </w:pPr>
      <w:r w:rsidRPr="001B2353">
        <w:rPr>
          <w:rFonts w:asciiTheme="minorHAnsi" w:hAnsiTheme="minorHAnsi" w:cstheme="minorHAnsi"/>
          <w:b/>
          <w:sz w:val="22"/>
          <w:szCs w:val="22"/>
        </w:rPr>
        <w:t xml:space="preserve">BACKGROUND: </w:t>
      </w:r>
      <w:r w:rsidRPr="00A96611">
        <w:rPr>
          <w:rFonts w:asciiTheme="minorHAnsi" w:hAnsiTheme="minorHAnsi" w:cstheme="minorHAnsi"/>
          <w:sz w:val="22"/>
          <w:szCs w:val="22"/>
        </w:rPr>
        <w:t xml:space="preserve">It is good practice and a requirement of the new GDPR (General Data Protection Regulation) for websites to have a privacy policy that </w:t>
      </w:r>
      <w:r w:rsidR="007E0CF5">
        <w:rPr>
          <w:rFonts w:asciiTheme="minorHAnsi" w:hAnsiTheme="minorHAnsi" w:cstheme="minorHAnsi"/>
          <w:sz w:val="22"/>
          <w:szCs w:val="22"/>
        </w:rPr>
        <w:t>it</w:t>
      </w:r>
      <w:r w:rsidRPr="00A96611">
        <w:rPr>
          <w:rFonts w:asciiTheme="minorHAnsi" w:hAnsiTheme="minorHAnsi" w:cstheme="minorHAnsi"/>
          <w:sz w:val="22"/>
          <w:szCs w:val="22"/>
        </w:rPr>
        <w:t xml:space="preserve"> post</w:t>
      </w:r>
      <w:r w:rsidR="007E0CF5">
        <w:rPr>
          <w:rFonts w:asciiTheme="minorHAnsi" w:hAnsiTheme="minorHAnsi" w:cstheme="minorHAnsi"/>
          <w:sz w:val="22"/>
          <w:szCs w:val="22"/>
        </w:rPr>
        <w:t>s</w:t>
      </w:r>
      <w:r w:rsidRPr="00A96611">
        <w:rPr>
          <w:rFonts w:asciiTheme="minorHAnsi" w:hAnsiTheme="minorHAnsi" w:cstheme="minorHAnsi"/>
          <w:sz w:val="22"/>
          <w:szCs w:val="22"/>
        </w:rPr>
        <w:t xml:space="preserve"> and adhere</w:t>
      </w:r>
      <w:r w:rsidR="007E0CF5">
        <w:rPr>
          <w:rFonts w:asciiTheme="minorHAnsi" w:hAnsiTheme="minorHAnsi" w:cstheme="minorHAnsi"/>
          <w:sz w:val="22"/>
          <w:szCs w:val="22"/>
        </w:rPr>
        <w:t>s</w:t>
      </w:r>
      <w:r w:rsidRPr="00A96611">
        <w:rPr>
          <w:rFonts w:asciiTheme="minorHAnsi" w:hAnsiTheme="minorHAnsi" w:cstheme="minorHAnsi"/>
          <w:sz w:val="22"/>
          <w:szCs w:val="22"/>
        </w:rPr>
        <w:t xml:space="preserve"> to. This is our initial privacy policy and it will be updated as needed going forward.</w:t>
      </w:r>
    </w:p>
    <w:p w14:paraId="684B8124" w14:textId="07F9C77E" w:rsidR="001B2353" w:rsidRDefault="001B2353" w:rsidP="00A96611">
      <w:pPr>
        <w:pStyle w:val="BodyText"/>
        <w:ind w:left="540"/>
        <w:rPr>
          <w:rFonts w:asciiTheme="minorHAnsi" w:hAnsiTheme="minorHAnsi" w:cstheme="minorHAnsi"/>
          <w:sz w:val="22"/>
          <w:szCs w:val="22"/>
        </w:rPr>
      </w:pPr>
      <w:r>
        <w:rPr>
          <w:rFonts w:asciiTheme="minorHAnsi" w:hAnsiTheme="minorHAnsi" w:cstheme="minorHAnsi"/>
          <w:b/>
          <w:sz w:val="22"/>
          <w:szCs w:val="22"/>
        </w:rPr>
        <w:t>VOTE:</w:t>
      </w:r>
      <w:r>
        <w:rPr>
          <w:rFonts w:asciiTheme="minorHAnsi" w:hAnsiTheme="minorHAnsi" w:cstheme="minorHAnsi"/>
          <w:sz w:val="22"/>
          <w:szCs w:val="22"/>
        </w:rPr>
        <w:t xml:space="preserve"> </w:t>
      </w:r>
      <w:r w:rsidRPr="001B2353">
        <w:rPr>
          <w:rFonts w:asciiTheme="minorHAnsi" w:hAnsiTheme="minorHAnsi" w:cstheme="minorHAnsi"/>
          <w:b/>
          <w:sz w:val="22"/>
          <w:szCs w:val="22"/>
        </w:rPr>
        <w:t>Motion passes unanimously.</w:t>
      </w:r>
    </w:p>
    <w:p w14:paraId="1B4FAF26" w14:textId="77777777" w:rsidR="00426E34" w:rsidRPr="00426E34" w:rsidRDefault="00426E34" w:rsidP="00167AA0">
      <w:pPr>
        <w:pStyle w:val="BodyText"/>
        <w:ind w:left="471"/>
        <w:rPr>
          <w:rFonts w:asciiTheme="minorHAnsi" w:hAnsiTheme="minorHAnsi" w:cstheme="minorHAnsi"/>
          <w:sz w:val="22"/>
          <w:szCs w:val="22"/>
        </w:rPr>
      </w:pPr>
    </w:p>
    <w:p w14:paraId="254E67A5" w14:textId="45791627" w:rsidR="002378DA" w:rsidRPr="00426E34" w:rsidRDefault="00BD3127" w:rsidP="002378DA">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 xml:space="preserve">Motions passed at the board working meeting on </w:t>
      </w:r>
      <w:r w:rsidR="00426E34">
        <w:rPr>
          <w:rFonts w:asciiTheme="minorHAnsi" w:hAnsiTheme="minorHAnsi" w:cstheme="minorHAnsi"/>
          <w:b/>
          <w:sz w:val="22"/>
          <w:szCs w:val="22"/>
        </w:rPr>
        <w:t>November 29</w:t>
      </w:r>
      <w:r w:rsidR="004623F7" w:rsidRPr="00167AA0">
        <w:rPr>
          <w:rFonts w:asciiTheme="minorHAnsi" w:hAnsiTheme="minorHAnsi" w:cstheme="minorHAnsi"/>
          <w:b/>
          <w:sz w:val="22"/>
          <w:szCs w:val="22"/>
        </w:rPr>
        <w:t>, 2018</w:t>
      </w:r>
    </w:p>
    <w:p w14:paraId="0EED97B6" w14:textId="522CAD2F" w:rsidR="008E6CFB" w:rsidRPr="008E6CFB" w:rsidRDefault="008E6CFB" w:rsidP="008E6CFB">
      <w:pPr>
        <w:pStyle w:val="ListParagraph"/>
        <w:widowControl/>
        <w:numPr>
          <w:ilvl w:val="0"/>
          <w:numId w:val="15"/>
        </w:numPr>
        <w:autoSpaceDE/>
        <w:autoSpaceDN/>
        <w:spacing w:line="276" w:lineRule="auto"/>
        <w:ind w:left="900"/>
        <w:contextualSpacing/>
        <w:rPr>
          <w:rFonts w:asciiTheme="minorHAnsi" w:hAnsiTheme="minorHAnsi" w:cstheme="minorHAnsi"/>
        </w:rPr>
      </w:pPr>
      <w:r w:rsidRPr="008E6CFB">
        <w:rPr>
          <w:rFonts w:asciiTheme="minorHAnsi" w:hAnsiTheme="minorHAnsi" w:cstheme="minorHAnsi"/>
          <w:b/>
        </w:rPr>
        <w:t>Motion:</w:t>
      </w:r>
      <w:r w:rsidRPr="008E6CFB">
        <w:rPr>
          <w:rFonts w:asciiTheme="minorHAnsi" w:hAnsiTheme="minorHAnsi" w:cstheme="minorHAnsi"/>
        </w:rPr>
        <w:t xml:space="preserve">  That the Board approve separating the Member and Public Services (MPS) Committee into two distinct committees of the Board:  1) Member Services, which will include the Member Outreach, Intergroup, Region, and Virtual Meetings sub-committees, and The Traveler newsletter; and 2) Public Services, which will include Public Outreach, Hospitals, Institutions, the therapeutic community, other 12 Step Fellowships, </w:t>
      </w:r>
      <w:r w:rsidR="007E0CF5">
        <w:rPr>
          <w:rFonts w:asciiTheme="minorHAnsi" w:hAnsiTheme="minorHAnsi" w:cstheme="minorHAnsi"/>
        </w:rPr>
        <w:t xml:space="preserve">and </w:t>
      </w:r>
      <w:r w:rsidRPr="008E6CFB">
        <w:rPr>
          <w:rFonts w:asciiTheme="minorHAnsi" w:hAnsiTheme="minorHAnsi" w:cstheme="minorHAnsi"/>
        </w:rPr>
        <w:t>Global Outreach efforts in areas where there are currently no meetings</w:t>
      </w:r>
      <w:r w:rsidR="007E0CF5">
        <w:rPr>
          <w:rFonts w:asciiTheme="minorHAnsi" w:hAnsiTheme="minorHAnsi" w:cstheme="minorHAnsi"/>
        </w:rPr>
        <w:t>.</w:t>
      </w:r>
      <w:r w:rsidRPr="008E6CFB">
        <w:rPr>
          <w:rFonts w:asciiTheme="minorHAnsi" w:hAnsiTheme="minorHAnsi" w:cstheme="minorHAnsi"/>
        </w:rPr>
        <w:t xml:space="preserve">  (MPS Committee)</w:t>
      </w:r>
    </w:p>
    <w:p w14:paraId="4BE1DEDC" w14:textId="2DC341CF" w:rsidR="008E6CFB" w:rsidRPr="008E6CFB" w:rsidRDefault="008E6CFB" w:rsidP="008E6CFB">
      <w:pPr>
        <w:spacing w:line="276" w:lineRule="auto"/>
        <w:ind w:left="900"/>
        <w:rPr>
          <w:rFonts w:asciiTheme="minorHAnsi" w:hAnsiTheme="minorHAnsi" w:cstheme="minorHAnsi"/>
        </w:rPr>
      </w:pPr>
      <w:r w:rsidRPr="008E6CFB">
        <w:rPr>
          <w:rFonts w:asciiTheme="minorHAnsi" w:hAnsiTheme="minorHAnsi" w:cstheme="minorHAnsi"/>
          <w:b/>
        </w:rPr>
        <w:t>Background:</w:t>
      </w:r>
      <w:r w:rsidRPr="008E6CFB">
        <w:rPr>
          <w:rFonts w:asciiTheme="minorHAnsi" w:hAnsiTheme="minorHAnsi" w:cstheme="minorHAnsi"/>
        </w:rPr>
        <w:t xml:space="preserve">  MPS has grown significantly over the past couple of years as the fellowship continues to grow.  The outreach portion to therapists, institutions, and other fellowships has begun to increase greatly.  It has essentially become too many aspects to continue to </w:t>
      </w:r>
      <w:r w:rsidR="007E0CF5">
        <w:rPr>
          <w:rFonts w:asciiTheme="minorHAnsi" w:hAnsiTheme="minorHAnsi" w:cstheme="minorHAnsi"/>
        </w:rPr>
        <w:t xml:space="preserve">be </w:t>
      </w:r>
      <w:r w:rsidRPr="008E6CFB">
        <w:rPr>
          <w:rFonts w:asciiTheme="minorHAnsi" w:hAnsiTheme="minorHAnsi" w:cstheme="minorHAnsi"/>
        </w:rPr>
        <w:t>manage</w:t>
      </w:r>
      <w:r w:rsidR="007E0CF5">
        <w:rPr>
          <w:rFonts w:asciiTheme="minorHAnsi" w:hAnsiTheme="minorHAnsi" w:cstheme="minorHAnsi"/>
        </w:rPr>
        <w:t>d</w:t>
      </w:r>
      <w:r w:rsidRPr="008E6CFB">
        <w:rPr>
          <w:rFonts w:asciiTheme="minorHAnsi" w:hAnsiTheme="minorHAnsi" w:cstheme="minorHAnsi"/>
        </w:rPr>
        <w:t xml:space="preserve"> under one Committee.</w:t>
      </w:r>
    </w:p>
    <w:p w14:paraId="332F6B2D" w14:textId="51C9F106" w:rsidR="008E6CFB" w:rsidRPr="008E6CFB" w:rsidRDefault="008E6CFB" w:rsidP="008E6CFB">
      <w:pPr>
        <w:spacing w:line="276" w:lineRule="auto"/>
        <w:ind w:left="900"/>
        <w:rPr>
          <w:rFonts w:asciiTheme="minorHAnsi" w:hAnsiTheme="minorHAnsi" w:cstheme="minorHAnsi"/>
        </w:rPr>
      </w:pPr>
      <w:r w:rsidRPr="008E6CFB">
        <w:rPr>
          <w:rFonts w:asciiTheme="minorHAnsi" w:hAnsiTheme="minorHAnsi" w:cstheme="minorHAnsi"/>
          <w:b/>
        </w:rPr>
        <w:t>S</w:t>
      </w:r>
      <w:r w:rsidR="001B2353">
        <w:rPr>
          <w:rFonts w:asciiTheme="minorHAnsi" w:hAnsiTheme="minorHAnsi" w:cstheme="minorHAnsi"/>
          <w:b/>
        </w:rPr>
        <w:t>econd</w:t>
      </w:r>
      <w:r w:rsidRPr="008E6CFB">
        <w:rPr>
          <w:rFonts w:asciiTheme="minorHAnsi" w:hAnsiTheme="minorHAnsi" w:cstheme="minorHAnsi"/>
          <w:b/>
        </w:rPr>
        <w:t xml:space="preserve">: </w:t>
      </w:r>
      <w:r w:rsidRPr="008E6CFB">
        <w:rPr>
          <w:rFonts w:asciiTheme="minorHAnsi" w:hAnsiTheme="minorHAnsi" w:cstheme="minorHAnsi"/>
        </w:rPr>
        <w:t>Marcia J.</w:t>
      </w:r>
    </w:p>
    <w:p w14:paraId="3D2F5B3D" w14:textId="77777777" w:rsidR="008E6CFB" w:rsidRPr="008E6CFB" w:rsidRDefault="008E6CFB" w:rsidP="008E6CFB">
      <w:pPr>
        <w:spacing w:line="276" w:lineRule="auto"/>
        <w:ind w:left="900"/>
        <w:rPr>
          <w:rFonts w:asciiTheme="minorHAnsi" w:hAnsiTheme="minorHAnsi" w:cstheme="minorHAnsi"/>
        </w:rPr>
      </w:pPr>
    </w:p>
    <w:p w14:paraId="5CCC0E59" w14:textId="154CDE68" w:rsidR="008E6CFB" w:rsidRPr="008E6CFB" w:rsidRDefault="008E6CFB" w:rsidP="008E6CFB">
      <w:pPr>
        <w:spacing w:line="276" w:lineRule="auto"/>
        <w:ind w:left="900"/>
        <w:rPr>
          <w:rFonts w:asciiTheme="minorHAnsi" w:hAnsiTheme="minorHAnsi" w:cstheme="minorHAnsi"/>
          <w:b/>
        </w:rPr>
      </w:pPr>
      <w:r w:rsidRPr="008E6CFB">
        <w:rPr>
          <w:rFonts w:asciiTheme="minorHAnsi" w:hAnsiTheme="minorHAnsi" w:cstheme="minorHAnsi"/>
          <w:b/>
        </w:rPr>
        <w:t>D</w:t>
      </w:r>
      <w:r w:rsidR="001B2353">
        <w:rPr>
          <w:rFonts w:asciiTheme="minorHAnsi" w:hAnsiTheme="minorHAnsi" w:cstheme="minorHAnsi"/>
          <w:b/>
        </w:rPr>
        <w:t>iscussion</w:t>
      </w:r>
      <w:r w:rsidRPr="008E6CFB">
        <w:rPr>
          <w:rFonts w:asciiTheme="minorHAnsi" w:hAnsiTheme="minorHAnsi" w:cstheme="minorHAnsi"/>
          <w:b/>
        </w:rPr>
        <w:t xml:space="preserve">: </w:t>
      </w:r>
      <w:r w:rsidRPr="008E6CFB">
        <w:rPr>
          <w:rFonts w:asciiTheme="minorHAnsi" w:hAnsiTheme="minorHAnsi" w:cstheme="minorHAnsi"/>
        </w:rPr>
        <w:t xml:space="preserve">Chairs can be chosen and approved by the Board. A general meeting will be held to allow members to decide which committee they plan to participate in. </w:t>
      </w:r>
    </w:p>
    <w:p w14:paraId="1B4F4859" w14:textId="45816579" w:rsidR="008E6CFB" w:rsidRPr="008E6CFB" w:rsidRDefault="008E6CFB" w:rsidP="008E6CFB">
      <w:pPr>
        <w:spacing w:line="276" w:lineRule="auto"/>
        <w:ind w:left="900"/>
        <w:rPr>
          <w:rFonts w:asciiTheme="minorHAnsi" w:hAnsiTheme="minorHAnsi" w:cstheme="minorHAnsi"/>
          <w:b/>
        </w:rPr>
      </w:pPr>
      <w:r w:rsidRPr="008E6CFB">
        <w:rPr>
          <w:rFonts w:asciiTheme="minorHAnsi" w:hAnsiTheme="minorHAnsi" w:cstheme="minorHAnsi"/>
          <w:b/>
        </w:rPr>
        <w:t>V</w:t>
      </w:r>
      <w:r w:rsidR="001B2353">
        <w:rPr>
          <w:rFonts w:asciiTheme="minorHAnsi" w:hAnsiTheme="minorHAnsi" w:cstheme="minorHAnsi"/>
          <w:b/>
        </w:rPr>
        <w:t>ote</w:t>
      </w:r>
      <w:r w:rsidRPr="008E6CFB">
        <w:rPr>
          <w:rFonts w:asciiTheme="minorHAnsi" w:hAnsiTheme="minorHAnsi" w:cstheme="minorHAnsi"/>
          <w:b/>
        </w:rPr>
        <w:t>: Motion passes unanimously.</w:t>
      </w:r>
    </w:p>
    <w:p w14:paraId="4555F1B3" w14:textId="77777777" w:rsidR="008E6CFB" w:rsidRPr="001B2353" w:rsidRDefault="008E6CFB" w:rsidP="001B2353">
      <w:pPr>
        <w:widowControl/>
        <w:autoSpaceDE/>
        <w:autoSpaceDN/>
        <w:contextualSpacing/>
        <w:rPr>
          <w:rFonts w:asciiTheme="minorHAnsi" w:hAnsiTheme="minorHAnsi" w:cstheme="minorHAnsi"/>
          <w:b/>
        </w:rPr>
      </w:pPr>
    </w:p>
    <w:p w14:paraId="00E2C33E" w14:textId="7B320C84" w:rsidR="007C0D67" w:rsidRPr="00167AA0" w:rsidRDefault="00A34A30" w:rsidP="00167AA0">
      <w:pPr>
        <w:pStyle w:val="ListParagraph"/>
        <w:widowControl/>
        <w:numPr>
          <w:ilvl w:val="0"/>
          <w:numId w:val="1"/>
        </w:numPr>
        <w:autoSpaceDE/>
        <w:autoSpaceDN/>
        <w:spacing w:line="276" w:lineRule="auto"/>
        <w:contextualSpacing/>
        <w:rPr>
          <w:rFonts w:asciiTheme="minorHAnsi" w:hAnsiTheme="minorHAnsi" w:cstheme="minorHAnsi"/>
          <w:b/>
        </w:rPr>
      </w:pPr>
      <w:r w:rsidRPr="00167AA0">
        <w:rPr>
          <w:rFonts w:asciiTheme="minorHAnsi" w:hAnsiTheme="minorHAnsi" w:cstheme="minorHAnsi"/>
          <w:b/>
        </w:rPr>
        <w:t>New</w:t>
      </w:r>
      <w:r w:rsidRPr="00167AA0">
        <w:rPr>
          <w:rFonts w:asciiTheme="minorHAnsi" w:hAnsiTheme="minorHAnsi" w:cstheme="minorHAnsi"/>
          <w:b/>
          <w:spacing w:val="-3"/>
        </w:rPr>
        <w:t xml:space="preserve"> </w:t>
      </w:r>
      <w:r w:rsidRPr="00167AA0">
        <w:rPr>
          <w:rFonts w:asciiTheme="minorHAnsi" w:hAnsiTheme="minorHAnsi" w:cstheme="minorHAnsi"/>
          <w:b/>
        </w:rPr>
        <w:t>Business</w:t>
      </w:r>
      <w:r w:rsidR="00AD7A95" w:rsidRPr="00167AA0">
        <w:rPr>
          <w:rFonts w:asciiTheme="minorHAnsi" w:hAnsiTheme="minorHAnsi" w:cstheme="minorHAnsi"/>
          <w:b/>
        </w:rPr>
        <w:t>:</w:t>
      </w:r>
      <w:r w:rsidR="00AD7A95" w:rsidRPr="00167AA0">
        <w:rPr>
          <w:rFonts w:asciiTheme="minorHAnsi" w:hAnsiTheme="minorHAnsi" w:cstheme="minorHAnsi"/>
        </w:rPr>
        <w:t xml:space="preserve"> </w:t>
      </w:r>
    </w:p>
    <w:p w14:paraId="67622A16" w14:textId="77777777" w:rsidR="001B2353" w:rsidRDefault="001B2353" w:rsidP="001B2353">
      <w:pPr>
        <w:pStyle w:val="BodyText"/>
        <w:numPr>
          <w:ilvl w:val="1"/>
          <w:numId w:val="1"/>
        </w:numPr>
        <w:spacing w:before="11" w:line="276" w:lineRule="auto"/>
        <w:jc w:val="left"/>
        <w:rPr>
          <w:rFonts w:asciiTheme="minorHAnsi" w:hAnsiTheme="minorHAnsi" w:cstheme="minorHAnsi"/>
          <w:b/>
          <w:sz w:val="22"/>
          <w:szCs w:val="22"/>
        </w:rPr>
      </w:pPr>
      <w:r>
        <w:rPr>
          <w:rFonts w:asciiTheme="minorHAnsi" w:hAnsiTheme="minorHAnsi" w:cstheme="minorHAnsi"/>
          <w:b/>
          <w:sz w:val="22"/>
          <w:szCs w:val="22"/>
        </w:rPr>
        <w:t>Motion:</w:t>
      </w:r>
      <w:r w:rsidRPr="001B2353">
        <w:rPr>
          <w:rFonts w:asciiTheme="minorHAnsi" w:hAnsiTheme="minorHAnsi" w:cstheme="minorHAnsi"/>
          <w:b/>
          <w:sz w:val="22"/>
          <w:szCs w:val="22"/>
        </w:rPr>
        <w:t xml:space="preserve"> </w:t>
      </w:r>
      <w:r w:rsidRPr="001B2353">
        <w:rPr>
          <w:rFonts w:asciiTheme="minorHAnsi" w:hAnsiTheme="minorHAnsi" w:cstheme="minorHAnsi"/>
          <w:sz w:val="22"/>
          <w:szCs w:val="22"/>
        </w:rPr>
        <w:t>That the Board approve a more specifically define term of service for a Board member in Section III of the OPPM.  (OPPM Committee)</w:t>
      </w:r>
    </w:p>
    <w:p w14:paraId="59434FAC" w14:textId="7DBE95B5" w:rsidR="00C15820" w:rsidRDefault="001B2353" w:rsidP="001B2353">
      <w:pPr>
        <w:pStyle w:val="BodyText"/>
        <w:spacing w:before="11" w:line="276" w:lineRule="auto"/>
        <w:ind w:left="990"/>
        <w:rPr>
          <w:rFonts w:asciiTheme="minorHAnsi" w:hAnsiTheme="minorHAnsi" w:cstheme="minorHAnsi"/>
          <w:sz w:val="22"/>
          <w:szCs w:val="22"/>
        </w:rPr>
      </w:pPr>
      <w:r>
        <w:rPr>
          <w:rFonts w:asciiTheme="minorHAnsi" w:hAnsiTheme="minorHAnsi" w:cstheme="minorHAnsi"/>
          <w:b/>
          <w:sz w:val="22"/>
          <w:szCs w:val="22"/>
        </w:rPr>
        <w:t>Background:</w:t>
      </w:r>
      <w:r w:rsidRPr="001B2353">
        <w:rPr>
          <w:rFonts w:asciiTheme="minorHAnsi" w:hAnsiTheme="minorHAnsi" w:cstheme="minorHAnsi"/>
          <w:b/>
          <w:sz w:val="22"/>
          <w:szCs w:val="22"/>
        </w:rPr>
        <w:t xml:space="preserve">  </w:t>
      </w:r>
      <w:r w:rsidRPr="001B2353">
        <w:rPr>
          <w:rFonts w:asciiTheme="minorHAnsi" w:hAnsiTheme="minorHAnsi" w:cstheme="minorHAnsi"/>
          <w:sz w:val="22"/>
          <w:szCs w:val="22"/>
        </w:rPr>
        <w:t>Because the Board reads the intent of a two-year term of a Board member to mean only two years, and not two years and additional months, depending on when the Board member is installed, the suggested new wording for this section states that a term starts the actual date the Board member is installed, whether it's mid-year or at the ABC.  And that it ends two years from that date of installation.</w:t>
      </w:r>
    </w:p>
    <w:p w14:paraId="138234AC" w14:textId="052B5DF7" w:rsidR="001B2353" w:rsidRDefault="001B2353" w:rsidP="001B2353">
      <w:pPr>
        <w:pStyle w:val="BodyText"/>
        <w:spacing w:before="11" w:line="276" w:lineRule="auto"/>
        <w:ind w:left="990"/>
        <w:rPr>
          <w:rFonts w:asciiTheme="minorHAnsi" w:hAnsiTheme="minorHAnsi" w:cstheme="minorHAnsi"/>
          <w:b/>
          <w:sz w:val="22"/>
          <w:szCs w:val="22"/>
        </w:rPr>
      </w:pPr>
      <w:r w:rsidRPr="001B2353">
        <w:rPr>
          <w:rFonts w:asciiTheme="minorHAnsi" w:hAnsiTheme="minorHAnsi" w:cstheme="minorHAnsi"/>
          <w:b/>
          <w:sz w:val="22"/>
          <w:szCs w:val="22"/>
        </w:rPr>
        <w:t xml:space="preserve">Second: </w:t>
      </w:r>
    </w:p>
    <w:p w14:paraId="101EA3F5" w14:textId="77777777" w:rsidR="001B2353" w:rsidRDefault="001B2353" w:rsidP="001B2353">
      <w:pPr>
        <w:pStyle w:val="BodyText"/>
        <w:spacing w:before="11" w:line="276" w:lineRule="auto"/>
        <w:ind w:left="990"/>
        <w:rPr>
          <w:rFonts w:asciiTheme="minorHAnsi" w:hAnsiTheme="minorHAnsi" w:cstheme="minorHAnsi"/>
          <w:b/>
          <w:sz w:val="22"/>
          <w:szCs w:val="22"/>
        </w:rPr>
      </w:pPr>
    </w:p>
    <w:p w14:paraId="0284AF0C" w14:textId="14BD03AA" w:rsidR="001B2353" w:rsidRDefault="001B2353" w:rsidP="001B2353">
      <w:pPr>
        <w:pStyle w:val="BodyText"/>
        <w:spacing w:before="11" w:line="276" w:lineRule="auto"/>
        <w:ind w:left="990"/>
        <w:rPr>
          <w:rFonts w:asciiTheme="minorHAnsi" w:hAnsiTheme="minorHAnsi" w:cstheme="minorHAnsi"/>
          <w:b/>
          <w:sz w:val="22"/>
          <w:szCs w:val="22"/>
        </w:rPr>
      </w:pPr>
      <w:r>
        <w:rPr>
          <w:rFonts w:asciiTheme="minorHAnsi" w:hAnsiTheme="minorHAnsi" w:cstheme="minorHAnsi"/>
          <w:b/>
          <w:sz w:val="22"/>
          <w:szCs w:val="22"/>
        </w:rPr>
        <w:t xml:space="preserve">Discussion: </w:t>
      </w:r>
    </w:p>
    <w:p w14:paraId="373C05F3" w14:textId="324246B5" w:rsidR="001B2353" w:rsidRDefault="001B2353" w:rsidP="001B2353">
      <w:pPr>
        <w:pStyle w:val="BodyText"/>
        <w:spacing w:before="11" w:line="276" w:lineRule="auto"/>
        <w:ind w:left="990"/>
        <w:rPr>
          <w:rFonts w:asciiTheme="minorHAnsi" w:hAnsiTheme="minorHAnsi" w:cstheme="minorHAnsi"/>
          <w:b/>
          <w:sz w:val="22"/>
          <w:szCs w:val="22"/>
        </w:rPr>
      </w:pPr>
      <w:r>
        <w:rPr>
          <w:rFonts w:asciiTheme="minorHAnsi" w:hAnsiTheme="minorHAnsi" w:cstheme="minorHAnsi"/>
          <w:b/>
          <w:sz w:val="22"/>
          <w:szCs w:val="22"/>
        </w:rPr>
        <w:t xml:space="preserve">Vote: </w:t>
      </w:r>
    </w:p>
    <w:p w14:paraId="17F87E0C" w14:textId="77777777" w:rsidR="001B2353" w:rsidRDefault="001B2353" w:rsidP="001B2353">
      <w:pPr>
        <w:pStyle w:val="BodyText"/>
        <w:spacing w:before="11" w:line="276" w:lineRule="auto"/>
        <w:ind w:left="990"/>
        <w:rPr>
          <w:rFonts w:asciiTheme="minorHAnsi" w:hAnsiTheme="minorHAnsi" w:cstheme="minorHAnsi"/>
          <w:b/>
          <w:sz w:val="22"/>
          <w:szCs w:val="22"/>
        </w:rPr>
      </w:pPr>
    </w:p>
    <w:p w14:paraId="56F5B848" w14:textId="77777777" w:rsidR="001B2353" w:rsidRDefault="001B2353" w:rsidP="001B2353">
      <w:pPr>
        <w:pStyle w:val="BodyText"/>
        <w:spacing w:before="11" w:line="276" w:lineRule="auto"/>
        <w:ind w:left="990"/>
        <w:rPr>
          <w:rFonts w:asciiTheme="minorHAnsi" w:hAnsiTheme="minorHAnsi" w:cstheme="minorHAnsi"/>
          <w:b/>
          <w:sz w:val="22"/>
          <w:szCs w:val="22"/>
        </w:rPr>
      </w:pPr>
    </w:p>
    <w:p w14:paraId="2BAB7494" w14:textId="77777777" w:rsidR="001B2353" w:rsidRDefault="001B2353" w:rsidP="001B2353">
      <w:pPr>
        <w:pStyle w:val="BodyText"/>
        <w:spacing w:before="11" w:line="276" w:lineRule="auto"/>
        <w:ind w:left="990"/>
        <w:rPr>
          <w:rFonts w:asciiTheme="minorHAnsi" w:hAnsiTheme="minorHAnsi" w:cstheme="minorHAnsi"/>
          <w:b/>
          <w:sz w:val="22"/>
          <w:szCs w:val="22"/>
        </w:rPr>
      </w:pPr>
    </w:p>
    <w:p w14:paraId="6BA4241C" w14:textId="77777777" w:rsidR="001B2353" w:rsidRDefault="001B2353" w:rsidP="001B2353">
      <w:pPr>
        <w:pStyle w:val="BodyText"/>
        <w:spacing w:before="11" w:line="276" w:lineRule="auto"/>
        <w:ind w:left="990"/>
        <w:rPr>
          <w:rFonts w:asciiTheme="minorHAnsi" w:hAnsiTheme="minorHAnsi" w:cstheme="minorHAnsi"/>
          <w:b/>
          <w:sz w:val="22"/>
          <w:szCs w:val="22"/>
        </w:rPr>
      </w:pPr>
    </w:p>
    <w:p w14:paraId="130A37EB" w14:textId="77777777" w:rsidR="001B2353" w:rsidRDefault="001B2353" w:rsidP="001B2353">
      <w:pPr>
        <w:pStyle w:val="BodyText"/>
        <w:spacing w:before="11" w:line="276" w:lineRule="auto"/>
        <w:ind w:left="990"/>
        <w:rPr>
          <w:rFonts w:asciiTheme="minorHAnsi" w:hAnsiTheme="minorHAnsi" w:cstheme="minorHAnsi"/>
          <w:b/>
          <w:sz w:val="22"/>
          <w:szCs w:val="22"/>
        </w:rPr>
      </w:pPr>
    </w:p>
    <w:p w14:paraId="0A0FDBA9" w14:textId="77777777" w:rsidR="001B2353" w:rsidRPr="001B2353" w:rsidRDefault="001B2353" w:rsidP="001B2353">
      <w:pPr>
        <w:pStyle w:val="BodyText"/>
        <w:spacing w:before="11" w:line="276" w:lineRule="auto"/>
        <w:ind w:left="990"/>
        <w:rPr>
          <w:rFonts w:asciiTheme="minorHAnsi" w:hAnsiTheme="minorHAnsi" w:cstheme="minorHAnsi"/>
          <w:b/>
          <w:sz w:val="22"/>
          <w:szCs w:val="22"/>
        </w:rPr>
      </w:pPr>
    </w:p>
    <w:p w14:paraId="33081B08" w14:textId="77777777" w:rsidR="00823268" w:rsidRPr="00167AA0" w:rsidRDefault="00823268" w:rsidP="00167AA0">
      <w:pPr>
        <w:pStyle w:val="ListParagraph"/>
        <w:numPr>
          <w:ilvl w:val="0"/>
          <w:numId w:val="1"/>
        </w:numPr>
        <w:rPr>
          <w:rFonts w:asciiTheme="minorHAnsi" w:hAnsiTheme="minorHAnsi" w:cstheme="minorHAnsi"/>
          <w:b/>
        </w:rPr>
      </w:pPr>
      <w:r w:rsidRPr="00167AA0">
        <w:rPr>
          <w:rFonts w:asciiTheme="minorHAnsi" w:hAnsiTheme="minorHAnsi" w:cstheme="minorHAnsi"/>
          <w:b/>
        </w:rPr>
        <w:t>2018 ABC Motions and</w:t>
      </w:r>
      <w:r w:rsidRPr="00167AA0">
        <w:rPr>
          <w:rFonts w:asciiTheme="minorHAnsi" w:hAnsiTheme="minorHAnsi" w:cstheme="minorHAnsi"/>
          <w:b/>
          <w:spacing w:val="-13"/>
        </w:rPr>
        <w:t xml:space="preserve"> </w:t>
      </w:r>
      <w:r w:rsidRPr="00167AA0">
        <w:rPr>
          <w:rFonts w:asciiTheme="minorHAnsi" w:hAnsiTheme="minorHAnsi" w:cstheme="minorHAnsi"/>
          <w:b/>
        </w:rPr>
        <w:t xml:space="preserve">Status </w:t>
      </w:r>
      <w:r w:rsidRPr="00167AA0">
        <w:rPr>
          <w:rFonts w:asciiTheme="minorHAnsi" w:hAnsiTheme="minorHAnsi" w:cstheme="minorHAnsi"/>
        </w:rPr>
        <w:t>(Note: Motions will be posted until three months after they have been implemented. Failed motions will drop from this list three months after the ABC.)</w:t>
      </w:r>
    </w:p>
    <w:p w14:paraId="61D8D87A" w14:textId="77777777" w:rsidR="001B2353" w:rsidRPr="00167AA0" w:rsidRDefault="001B2353" w:rsidP="00167AA0">
      <w:pPr>
        <w:pStyle w:val="ListParagraph"/>
        <w:ind w:left="450" w:firstLine="0"/>
        <w:rPr>
          <w:rFonts w:asciiTheme="minorHAnsi" w:hAnsiTheme="minorHAnsi" w:cstheme="minorHAnsi"/>
          <w:b/>
        </w:rPr>
      </w:pPr>
    </w:p>
    <w:p w14:paraId="373B415A" w14:textId="77777777" w:rsidR="00823268" w:rsidRPr="00167AA0" w:rsidRDefault="00823268" w:rsidP="00167AA0">
      <w:pPr>
        <w:pStyle w:val="ListParagraph"/>
        <w:ind w:left="450" w:firstLine="0"/>
        <w:rPr>
          <w:rFonts w:asciiTheme="minorHAnsi" w:hAnsiTheme="minorHAnsi" w:cstheme="minorHAnsi"/>
          <w:b/>
        </w:rPr>
      </w:pPr>
      <w:r w:rsidRPr="00167AA0">
        <w:rPr>
          <w:rFonts w:asciiTheme="minorHAnsi" w:hAnsiTheme="minorHAnsi" w:cstheme="minorHAnsi"/>
          <w:b/>
        </w:rPr>
        <w:t>Ballot Motions:</w:t>
      </w:r>
    </w:p>
    <w:p w14:paraId="13D5544C" w14:textId="77777777" w:rsidR="00167AA0" w:rsidRPr="00F747BA" w:rsidRDefault="00167AA0" w:rsidP="00F747BA">
      <w:pPr>
        <w:rPr>
          <w:rFonts w:asciiTheme="minorHAnsi" w:eastAsia="Calibri" w:hAnsiTheme="minorHAnsi" w:cstheme="minorHAnsi"/>
          <w:lang w:bidi="en-US"/>
        </w:rPr>
      </w:pPr>
    </w:p>
    <w:p w14:paraId="075A2518" w14:textId="77777777" w:rsidR="00823268" w:rsidRPr="00167AA0" w:rsidRDefault="00823268" w:rsidP="00363FAC">
      <w:pPr>
        <w:pStyle w:val="ListParagraph"/>
        <w:numPr>
          <w:ilvl w:val="0"/>
          <w:numId w:val="3"/>
        </w:numPr>
        <w:rPr>
          <w:rFonts w:asciiTheme="minorHAnsi" w:eastAsia="Calibri" w:hAnsiTheme="minorHAnsi" w:cstheme="minorHAnsi"/>
          <w:lang w:bidi="en-US"/>
        </w:rPr>
      </w:pPr>
      <w:r w:rsidRPr="00167AA0">
        <w:rPr>
          <w:rFonts w:asciiTheme="minorHAnsi" w:eastAsia="Calibri" w:hAnsiTheme="minorHAnsi" w:cstheme="minorHAnsi"/>
          <w:lang w:bidi="en-US"/>
        </w:rPr>
        <w:t xml:space="preserve">That WSO utilize online conferencing and voting technologies to provide remote access to the Annual Business Conference, for those not sharing in the WSO. This is so that phone and cyber meeting groups, geographically distant members, those with limited time availability or childcare obligations, or other restrictions, may attend as delegates or otherwise vote on matters of concern to ACA as a whole. </w:t>
      </w:r>
      <w:r w:rsidRPr="001B2353">
        <w:rPr>
          <w:rFonts w:asciiTheme="minorHAnsi" w:eastAsia="Calibri" w:hAnsiTheme="minorHAnsi" w:cstheme="minorHAnsi"/>
          <w:b/>
          <w:lang w:bidi="en-US"/>
        </w:rPr>
        <w:t>Motion passed.</w:t>
      </w:r>
      <w:r w:rsidRPr="00167AA0">
        <w:rPr>
          <w:rFonts w:asciiTheme="minorHAnsi" w:eastAsia="Calibri" w:hAnsiTheme="minorHAnsi" w:cstheme="minorHAnsi"/>
          <w:lang w:bidi="en-US"/>
        </w:rPr>
        <w:t xml:space="preserve"> Status: See Website Committee Report</w:t>
      </w:r>
    </w:p>
    <w:p w14:paraId="284DCB95" w14:textId="77777777" w:rsidR="00823268" w:rsidRPr="00167AA0" w:rsidRDefault="00823268" w:rsidP="00823268">
      <w:pPr>
        <w:rPr>
          <w:rFonts w:asciiTheme="minorHAnsi" w:hAnsiTheme="minorHAnsi" w:cstheme="minorHAnsi"/>
          <w:b/>
        </w:rPr>
      </w:pPr>
    </w:p>
    <w:p w14:paraId="4B87E001" w14:textId="77777777" w:rsidR="00823268" w:rsidRPr="00167AA0" w:rsidRDefault="00823268" w:rsidP="00823268">
      <w:pPr>
        <w:pStyle w:val="ListParagraph"/>
        <w:ind w:left="450" w:firstLine="0"/>
        <w:rPr>
          <w:rFonts w:asciiTheme="minorHAnsi" w:hAnsiTheme="minorHAnsi" w:cstheme="minorHAnsi"/>
          <w:b/>
        </w:rPr>
      </w:pPr>
      <w:r w:rsidRPr="00167AA0">
        <w:rPr>
          <w:rFonts w:asciiTheme="minorHAnsi" w:hAnsiTheme="minorHAnsi" w:cstheme="minorHAnsi"/>
          <w:b/>
        </w:rPr>
        <w:t>Literature Motions:</w:t>
      </w:r>
    </w:p>
    <w:p w14:paraId="2AE993D1" w14:textId="77777777" w:rsidR="00167AA0" w:rsidRPr="00167AA0" w:rsidRDefault="00167AA0" w:rsidP="00167AA0">
      <w:pPr>
        <w:pStyle w:val="ListParagraph"/>
        <w:spacing w:line="256" w:lineRule="auto"/>
        <w:ind w:left="1149" w:firstLine="0"/>
        <w:rPr>
          <w:rFonts w:asciiTheme="minorHAnsi" w:hAnsiTheme="minorHAnsi" w:cstheme="minorHAnsi"/>
        </w:rPr>
      </w:pPr>
    </w:p>
    <w:p w14:paraId="1CF32483" w14:textId="77777777" w:rsidR="00823268" w:rsidRPr="00167AA0" w:rsidRDefault="00823268" w:rsidP="00363FAC">
      <w:pPr>
        <w:pStyle w:val="BodyText"/>
        <w:numPr>
          <w:ilvl w:val="0"/>
          <w:numId w:val="4"/>
        </w:numPr>
        <w:spacing w:line="259" w:lineRule="auto"/>
        <w:rPr>
          <w:rFonts w:asciiTheme="minorHAnsi" w:hAnsiTheme="minorHAnsi" w:cstheme="minorHAnsi"/>
          <w:sz w:val="22"/>
          <w:szCs w:val="22"/>
        </w:rPr>
      </w:pPr>
      <w:r w:rsidRPr="00167AA0">
        <w:rPr>
          <w:rFonts w:asciiTheme="minorHAnsi" w:hAnsiTheme="minorHAnsi" w:cstheme="minorHAnsi"/>
          <w:sz w:val="22"/>
          <w:szCs w:val="22"/>
        </w:rPr>
        <w:t>That the delegates declare “</w:t>
      </w:r>
      <w:r w:rsidRPr="00167AA0">
        <w:rPr>
          <w:rFonts w:asciiTheme="minorHAnsi" w:hAnsiTheme="minorHAnsi" w:cstheme="minorHAnsi"/>
          <w:i/>
          <w:sz w:val="22"/>
          <w:szCs w:val="22"/>
        </w:rPr>
        <w:t xml:space="preserve">Ready! Set! Go!” </w:t>
      </w:r>
      <w:r w:rsidRPr="00167AA0">
        <w:rPr>
          <w:rFonts w:asciiTheme="minorHAnsi" w:hAnsiTheme="minorHAnsi" w:cstheme="minorHAnsi"/>
          <w:sz w:val="22"/>
          <w:szCs w:val="22"/>
        </w:rPr>
        <w:t xml:space="preserve">to be conference-approved literature, beginning a 4 to 6 month process of fellowship review and resulting revisions. </w:t>
      </w:r>
      <w:r w:rsidRPr="001B2353">
        <w:rPr>
          <w:rFonts w:asciiTheme="minorHAnsi" w:hAnsiTheme="minorHAnsi" w:cstheme="minorHAnsi"/>
          <w:b/>
          <w:sz w:val="22"/>
          <w:szCs w:val="22"/>
        </w:rPr>
        <w:t>Motion passed.</w:t>
      </w:r>
      <w:r w:rsidRPr="00167AA0">
        <w:rPr>
          <w:rFonts w:asciiTheme="minorHAnsi" w:hAnsiTheme="minorHAnsi" w:cstheme="minorHAnsi"/>
          <w:sz w:val="22"/>
          <w:szCs w:val="22"/>
        </w:rPr>
        <w:t xml:space="preserve"> Status: Fellowship review of this document is delayed. Please see the Literature Committee report for an update. </w:t>
      </w:r>
    </w:p>
    <w:p w14:paraId="7262FDD2" w14:textId="77777777" w:rsidR="00167AA0" w:rsidRPr="00167AA0" w:rsidRDefault="00167AA0" w:rsidP="00167AA0">
      <w:pPr>
        <w:pStyle w:val="BodyText"/>
        <w:ind w:left="1080"/>
        <w:rPr>
          <w:rFonts w:asciiTheme="minorHAnsi" w:hAnsiTheme="minorHAnsi" w:cstheme="minorHAnsi"/>
          <w:sz w:val="22"/>
          <w:szCs w:val="22"/>
        </w:rPr>
      </w:pPr>
    </w:p>
    <w:p w14:paraId="7EA7E764" w14:textId="2A94EC5D" w:rsidR="00C003D1" w:rsidRPr="00167AA0" w:rsidRDefault="00A34A30" w:rsidP="002C7483">
      <w:pPr>
        <w:pStyle w:val="BodyText"/>
        <w:numPr>
          <w:ilvl w:val="0"/>
          <w:numId w:val="2"/>
        </w:numPr>
        <w:spacing w:line="276" w:lineRule="auto"/>
        <w:ind w:left="471" w:hanging="361"/>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9"/>
          <w:sz w:val="22"/>
          <w:szCs w:val="22"/>
        </w:rPr>
        <w:t xml:space="preserve"> </w:t>
      </w:r>
      <w:r w:rsidRPr="00167AA0">
        <w:rPr>
          <w:rFonts w:asciiTheme="minorHAnsi" w:hAnsiTheme="minorHAnsi" w:cstheme="minorHAnsi"/>
          <w:b/>
          <w:sz w:val="22"/>
          <w:szCs w:val="22"/>
        </w:rPr>
        <w:t>Comments</w:t>
      </w:r>
      <w:r w:rsidR="008B24E5" w:rsidRPr="00167AA0">
        <w:rPr>
          <w:rFonts w:asciiTheme="minorHAnsi" w:hAnsiTheme="minorHAnsi" w:cstheme="minorHAnsi"/>
          <w:b/>
          <w:sz w:val="22"/>
          <w:szCs w:val="22"/>
        </w:rPr>
        <w:t>:</w:t>
      </w:r>
    </w:p>
    <w:p w14:paraId="6540E525" w14:textId="77777777" w:rsidR="00E7092E" w:rsidRPr="00167AA0" w:rsidRDefault="00E7092E" w:rsidP="00E7092E">
      <w:pPr>
        <w:pStyle w:val="BodyText"/>
        <w:spacing w:line="276" w:lineRule="auto"/>
        <w:rPr>
          <w:rFonts w:asciiTheme="minorHAnsi" w:hAnsiTheme="minorHAnsi" w:cstheme="minorHAnsi"/>
          <w:b/>
          <w:sz w:val="22"/>
          <w:szCs w:val="22"/>
        </w:rPr>
      </w:pPr>
    </w:p>
    <w:p w14:paraId="6CF63E59" w14:textId="77777777" w:rsidR="00C15820" w:rsidRPr="00167AA0" w:rsidRDefault="00C15820" w:rsidP="00E7092E">
      <w:pPr>
        <w:pStyle w:val="BodyText"/>
        <w:spacing w:line="276" w:lineRule="auto"/>
        <w:rPr>
          <w:rFonts w:asciiTheme="minorHAnsi" w:hAnsiTheme="minorHAnsi" w:cstheme="minorHAnsi"/>
          <w:b/>
          <w:sz w:val="22"/>
          <w:szCs w:val="22"/>
        </w:rPr>
      </w:pPr>
    </w:p>
    <w:p w14:paraId="5DA58C0C" w14:textId="401CD179" w:rsidR="005B67B2" w:rsidRPr="00167AA0" w:rsidRDefault="00A34A30" w:rsidP="002C7483">
      <w:pPr>
        <w:pStyle w:val="ListParagraph"/>
        <w:numPr>
          <w:ilvl w:val="0"/>
          <w:numId w:val="2"/>
        </w:numPr>
        <w:spacing w:before="1" w:line="276" w:lineRule="auto"/>
        <w:ind w:left="471" w:right="90" w:hanging="361"/>
        <w:rPr>
          <w:rFonts w:asciiTheme="minorHAnsi" w:hAnsiTheme="minorHAnsi" w:cstheme="minorHAnsi"/>
        </w:rPr>
      </w:pPr>
      <w:r w:rsidRPr="00167AA0">
        <w:rPr>
          <w:rFonts w:asciiTheme="minorHAnsi" w:hAnsiTheme="minorHAnsi" w:cstheme="minorHAnsi"/>
          <w:b/>
        </w:rPr>
        <w:t>Motion to close the</w:t>
      </w:r>
      <w:r w:rsidRPr="00167AA0">
        <w:rPr>
          <w:rFonts w:asciiTheme="minorHAnsi" w:hAnsiTheme="minorHAnsi" w:cstheme="minorHAnsi"/>
          <w:b/>
          <w:spacing w:val="-15"/>
        </w:rPr>
        <w:t xml:space="preserve"> </w:t>
      </w:r>
      <w:r w:rsidRPr="00167AA0">
        <w:rPr>
          <w:rFonts w:asciiTheme="minorHAnsi" w:hAnsiTheme="minorHAnsi" w:cstheme="minorHAnsi"/>
          <w:b/>
        </w:rPr>
        <w:t xml:space="preserve">meeting: </w:t>
      </w:r>
    </w:p>
    <w:p w14:paraId="32FA8738" w14:textId="2C9CD2D8" w:rsidR="00C003D1" w:rsidRPr="00167AA0" w:rsidRDefault="00A34A30" w:rsidP="006E5718">
      <w:pPr>
        <w:pStyle w:val="ListParagraph"/>
        <w:spacing w:before="1" w:line="276" w:lineRule="auto"/>
        <w:ind w:left="810" w:right="6779" w:hanging="270"/>
        <w:rPr>
          <w:rFonts w:asciiTheme="minorHAnsi" w:hAnsiTheme="minorHAnsi" w:cstheme="minorHAnsi"/>
        </w:rPr>
      </w:pPr>
      <w:r w:rsidRPr="00167AA0">
        <w:rPr>
          <w:rFonts w:asciiTheme="minorHAnsi" w:hAnsiTheme="minorHAnsi" w:cstheme="minorHAnsi"/>
          <w:b/>
        </w:rPr>
        <w:t>S</w:t>
      </w:r>
      <w:r w:rsidR="007E6A05" w:rsidRPr="00167AA0">
        <w:rPr>
          <w:rFonts w:asciiTheme="minorHAnsi" w:hAnsiTheme="minorHAnsi" w:cstheme="minorHAnsi"/>
          <w:b/>
        </w:rPr>
        <w:t>econd</w:t>
      </w:r>
      <w:r w:rsidRPr="00167AA0">
        <w:rPr>
          <w:rFonts w:asciiTheme="minorHAnsi" w:hAnsiTheme="minorHAnsi" w:cstheme="minorHAnsi"/>
          <w:b/>
        </w:rPr>
        <w:t>:</w:t>
      </w:r>
      <w:r w:rsidR="0075337A" w:rsidRPr="00167AA0">
        <w:rPr>
          <w:rFonts w:asciiTheme="minorHAnsi" w:hAnsiTheme="minorHAnsi" w:cstheme="minorHAnsi"/>
          <w:b/>
        </w:rPr>
        <w:t xml:space="preserve"> </w:t>
      </w:r>
    </w:p>
    <w:p w14:paraId="4E1F2497" w14:textId="175171AD" w:rsidR="00C003D1" w:rsidRPr="00167AA0" w:rsidRDefault="00A34A30" w:rsidP="006E5718">
      <w:pPr>
        <w:spacing w:line="276" w:lineRule="auto"/>
        <w:ind w:left="810" w:right="90" w:hanging="270"/>
        <w:rPr>
          <w:rFonts w:asciiTheme="minorHAnsi" w:hAnsiTheme="minorHAnsi" w:cstheme="minorHAnsi"/>
          <w:b/>
        </w:rPr>
      </w:pPr>
      <w:r w:rsidRPr="00167AA0">
        <w:rPr>
          <w:rFonts w:asciiTheme="minorHAnsi" w:hAnsiTheme="minorHAnsi" w:cstheme="minorHAnsi"/>
          <w:b/>
        </w:rPr>
        <w:t>D</w:t>
      </w:r>
      <w:r w:rsidR="007E6A05" w:rsidRPr="00167AA0">
        <w:rPr>
          <w:rFonts w:asciiTheme="minorHAnsi" w:hAnsiTheme="minorHAnsi" w:cstheme="minorHAnsi"/>
          <w:b/>
        </w:rPr>
        <w:t>ecision</w:t>
      </w:r>
      <w:r w:rsidRPr="00167AA0">
        <w:rPr>
          <w:rFonts w:asciiTheme="minorHAnsi" w:hAnsiTheme="minorHAnsi" w:cstheme="minorHAnsi"/>
          <w:b/>
        </w:rPr>
        <w:t>:</w:t>
      </w:r>
      <w:r w:rsidR="003F509B" w:rsidRPr="00167AA0">
        <w:rPr>
          <w:rFonts w:asciiTheme="minorHAnsi" w:hAnsiTheme="minorHAnsi" w:cstheme="minorHAnsi"/>
          <w:b/>
        </w:rPr>
        <w:t xml:space="preserve"> </w:t>
      </w:r>
    </w:p>
    <w:p w14:paraId="6746E580" w14:textId="77777777" w:rsidR="003F509B" w:rsidRPr="00167AA0" w:rsidRDefault="003F509B" w:rsidP="00CB6745">
      <w:pPr>
        <w:pStyle w:val="BodyText"/>
        <w:spacing w:line="276" w:lineRule="auto"/>
        <w:rPr>
          <w:rFonts w:asciiTheme="minorHAnsi" w:hAnsiTheme="minorHAnsi" w:cstheme="minorHAnsi"/>
          <w:b/>
          <w:sz w:val="22"/>
          <w:szCs w:val="22"/>
        </w:rPr>
      </w:pPr>
    </w:p>
    <w:p w14:paraId="02CBB50D" w14:textId="066FDB1A" w:rsidR="00F36C61" w:rsidRPr="00167AA0" w:rsidRDefault="00F36C61" w:rsidP="00363FAC">
      <w:pPr>
        <w:pStyle w:val="BodyText"/>
        <w:numPr>
          <w:ilvl w:val="0"/>
          <w:numId w:val="7"/>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ANNOUNCEMENTS</w:t>
      </w:r>
    </w:p>
    <w:p w14:paraId="5BED6E64" w14:textId="69700600" w:rsidR="00F36C61" w:rsidRPr="00167AA0" w:rsidRDefault="00F36C61" w:rsidP="00363FAC">
      <w:pPr>
        <w:pStyle w:val="BodyText"/>
        <w:numPr>
          <w:ilvl w:val="0"/>
          <w:numId w:val="8"/>
        </w:numPr>
        <w:spacing w:line="276" w:lineRule="auto"/>
        <w:ind w:left="900"/>
        <w:rPr>
          <w:rFonts w:asciiTheme="minorHAnsi" w:hAnsiTheme="minorHAnsi" w:cstheme="minorHAnsi"/>
          <w:sz w:val="22"/>
          <w:szCs w:val="22"/>
        </w:rPr>
      </w:pPr>
      <w:r w:rsidRPr="00167AA0">
        <w:rPr>
          <w:rFonts w:asciiTheme="minorHAnsi" w:hAnsiTheme="minorHAnsi" w:cstheme="minorHAnsi"/>
          <w:b/>
          <w:sz w:val="22"/>
          <w:szCs w:val="22"/>
        </w:rPr>
        <w:t xml:space="preserve">Next Meeting: </w:t>
      </w:r>
      <w:r w:rsidRPr="00167AA0">
        <w:rPr>
          <w:rFonts w:asciiTheme="minorHAnsi" w:hAnsiTheme="minorHAnsi" w:cstheme="minorHAnsi"/>
          <w:sz w:val="22"/>
          <w:szCs w:val="22"/>
        </w:rPr>
        <w:t xml:space="preserve">Saturday </w:t>
      </w:r>
      <w:r w:rsidR="00426E34">
        <w:rPr>
          <w:rFonts w:asciiTheme="minorHAnsi" w:hAnsiTheme="minorHAnsi" w:cstheme="minorHAnsi"/>
          <w:sz w:val="22"/>
          <w:szCs w:val="22"/>
        </w:rPr>
        <w:t>January 12,</w:t>
      </w:r>
      <w:r w:rsidR="005048F2">
        <w:rPr>
          <w:rFonts w:asciiTheme="minorHAnsi" w:hAnsiTheme="minorHAnsi" w:cstheme="minorHAnsi"/>
          <w:sz w:val="22"/>
          <w:szCs w:val="22"/>
        </w:rPr>
        <w:t xml:space="preserve"> </w:t>
      </w:r>
      <w:r w:rsidRPr="00167AA0">
        <w:rPr>
          <w:rFonts w:asciiTheme="minorHAnsi" w:hAnsiTheme="minorHAnsi" w:cstheme="minorHAnsi"/>
          <w:sz w:val="22"/>
          <w:szCs w:val="22"/>
        </w:rPr>
        <w:t>201</w:t>
      </w:r>
      <w:r w:rsidR="00426E34">
        <w:rPr>
          <w:rFonts w:asciiTheme="minorHAnsi" w:hAnsiTheme="minorHAnsi" w:cstheme="minorHAnsi"/>
          <w:sz w:val="22"/>
          <w:szCs w:val="22"/>
        </w:rPr>
        <w:t>9</w:t>
      </w:r>
      <w:r w:rsidR="006E5718" w:rsidRPr="00167AA0">
        <w:rPr>
          <w:rFonts w:asciiTheme="minorHAnsi" w:hAnsiTheme="minorHAnsi" w:cstheme="minorHAnsi"/>
          <w:sz w:val="22"/>
          <w:szCs w:val="22"/>
        </w:rPr>
        <w:t xml:space="preserve"> at 2 PM E</w:t>
      </w:r>
      <w:r w:rsidR="00426E34">
        <w:rPr>
          <w:rFonts w:asciiTheme="minorHAnsi" w:hAnsiTheme="minorHAnsi" w:cstheme="minorHAnsi"/>
          <w:sz w:val="22"/>
          <w:szCs w:val="22"/>
        </w:rPr>
        <w:t>S</w:t>
      </w:r>
      <w:r w:rsidR="006E5718" w:rsidRPr="00167AA0">
        <w:rPr>
          <w:rFonts w:asciiTheme="minorHAnsi" w:hAnsiTheme="minorHAnsi" w:cstheme="minorHAnsi"/>
          <w:sz w:val="22"/>
          <w:szCs w:val="22"/>
        </w:rPr>
        <w:t>T</w:t>
      </w:r>
    </w:p>
    <w:p w14:paraId="2B104F5B" w14:textId="7B299894" w:rsidR="00F36C61" w:rsidRPr="00167AA0" w:rsidRDefault="00F36C61" w:rsidP="00F35B4F">
      <w:pPr>
        <w:pStyle w:val="BodyText"/>
        <w:spacing w:line="276" w:lineRule="auto"/>
        <w:rPr>
          <w:rFonts w:asciiTheme="minorHAnsi" w:hAnsiTheme="minorHAnsi" w:cstheme="minorHAnsi"/>
          <w:sz w:val="22"/>
          <w:szCs w:val="22"/>
        </w:rPr>
      </w:pPr>
    </w:p>
    <w:sectPr w:rsidR="00F36C61" w:rsidRPr="00167AA0" w:rsidSect="00F35B4F">
      <w:headerReference w:type="default" r:id="rId9"/>
      <w:footerReference w:type="default" r:id="rId10"/>
      <w:headerReference w:type="first" r:id="rId11"/>
      <w:pgSz w:w="12240" w:h="15840"/>
      <w:pgMar w:top="1440" w:right="1080" w:bottom="1170" w:left="1080" w:header="598" w:footer="10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25890" w14:textId="77777777" w:rsidR="006023DC" w:rsidRDefault="006023DC">
      <w:r>
        <w:separator/>
      </w:r>
    </w:p>
  </w:endnote>
  <w:endnote w:type="continuationSeparator" w:id="0">
    <w:p w14:paraId="1032FB43" w14:textId="77777777" w:rsidR="006023DC" w:rsidRDefault="0060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F4321C" w:rsidRDefault="00F4321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371AE" w14:textId="77777777" w:rsidR="006023DC" w:rsidRDefault="006023DC">
      <w:r>
        <w:separator/>
      </w:r>
    </w:p>
  </w:footnote>
  <w:footnote w:type="continuationSeparator" w:id="0">
    <w:p w14:paraId="2F834BD9" w14:textId="77777777" w:rsidR="006023DC" w:rsidRDefault="00602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7C2D1" w14:textId="77777777" w:rsidR="00EB0620" w:rsidRDefault="00EB0620">
    <w:pPr>
      <w:pStyle w:val="Header"/>
      <w:jc w:val="right"/>
    </w:pPr>
  </w:p>
  <w:sdt>
    <w:sdtPr>
      <w:id w:val="1497841178"/>
      <w:docPartObj>
        <w:docPartGallery w:val="Page Numbers (Top of Page)"/>
        <w:docPartUnique/>
      </w:docPartObj>
    </w:sdtPr>
    <w:sdtEndPr>
      <w:rPr>
        <w:b/>
        <w:noProof/>
      </w:rPr>
    </w:sdtEndPr>
    <w:sdtContent>
      <w:p w14:paraId="07E2CAF6" w14:textId="3B05DF1F" w:rsidR="00EB0620" w:rsidRDefault="00EB0620" w:rsidP="00EB0620">
        <w:pPr>
          <w:pStyle w:val="Header"/>
          <w:jc w:val="right"/>
        </w:pPr>
        <w:r w:rsidRPr="003C32D3">
          <w:rPr>
            <w:b/>
            <w:i/>
          </w:rPr>
          <w:t xml:space="preserve">Monthly TC </w:t>
        </w:r>
        <w:r>
          <w:rPr>
            <w:b/>
            <w:i/>
          </w:rPr>
          <w:t xml:space="preserve">Agenda </w:t>
        </w:r>
        <w:r w:rsidR="00426E34">
          <w:rPr>
            <w:b/>
            <w:i/>
          </w:rPr>
          <w:t>8 December</w:t>
        </w:r>
        <w:r>
          <w:rPr>
            <w:b/>
            <w:i/>
          </w:rPr>
          <w:t xml:space="preserve"> 2018_</w:t>
        </w:r>
        <w:r w:rsidRPr="00EB0620">
          <w:rPr>
            <w:b/>
          </w:rPr>
          <w:fldChar w:fldCharType="begin"/>
        </w:r>
        <w:r w:rsidRPr="00EB0620">
          <w:rPr>
            <w:b/>
          </w:rPr>
          <w:instrText xml:space="preserve"> PAGE   \* MERGEFORMAT </w:instrText>
        </w:r>
        <w:r w:rsidRPr="00EB0620">
          <w:rPr>
            <w:b/>
          </w:rPr>
          <w:fldChar w:fldCharType="separate"/>
        </w:r>
        <w:r w:rsidR="00CA06CC">
          <w:rPr>
            <w:b/>
            <w:noProof/>
          </w:rPr>
          <w:t>4</w:t>
        </w:r>
        <w:r w:rsidRPr="00EB0620">
          <w:rPr>
            <w:b/>
            <w:noProof/>
          </w:rPr>
          <w:fldChar w:fldCharType="end"/>
        </w:r>
      </w:p>
    </w:sdtContent>
  </w:sdt>
  <w:p w14:paraId="7C80B4BB" w14:textId="308CC93E" w:rsidR="00F4321C" w:rsidRDefault="00F432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7B1D" w14:textId="5E8DF64C" w:rsidR="004623F7" w:rsidRDefault="004623F7" w:rsidP="004623F7">
    <w:pPr>
      <w:pStyle w:val="Header"/>
      <w:jc w:val="center"/>
    </w:pPr>
    <w:r>
      <w:rPr>
        <w:noProof/>
      </w:rPr>
      <w:drawing>
        <wp:inline distT="0" distB="0" distL="0" distR="0" wp14:anchorId="75CC65E8" wp14:editId="1409FF25">
          <wp:extent cx="3084830" cy="719455"/>
          <wp:effectExtent l="0" t="0" r="127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194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951"/>
    <w:multiLevelType w:val="hybridMultilevel"/>
    <w:tmpl w:val="27B6F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F514E3"/>
    <w:multiLevelType w:val="hybridMultilevel"/>
    <w:tmpl w:val="1F68558E"/>
    <w:lvl w:ilvl="0" w:tplc="93A8FF42">
      <w:start w:val="1"/>
      <w:numFmt w:val="decimal"/>
      <w:lvlText w:val="%1."/>
      <w:lvlJc w:val="left"/>
      <w:pPr>
        <w:ind w:left="1011" w:hanging="361"/>
      </w:pPr>
      <w:rPr>
        <w:rFonts w:hint="default"/>
        <w:b w:val="0"/>
        <w:bCs/>
        <w:i w:val="0"/>
        <w:spacing w:val="-8"/>
        <w:w w:val="10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B70912"/>
    <w:multiLevelType w:val="hybridMultilevel"/>
    <w:tmpl w:val="EB7479CA"/>
    <w:lvl w:ilvl="0" w:tplc="D4181534">
      <w:start w:val="1"/>
      <w:numFmt w:val="decimal"/>
      <w:lvlText w:val="%1."/>
      <w:lvlJc w:val="left"/>
      <w:pPr>
        <w:ind w:left="1629"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1D6D19BD"/>
    <w:multiLevelType w:val="hybridMultilevel"/>
    <w:tmpl w:val="2524606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0FD304A"/>
    <w:multiLevelType w:val="hybridMultilevel"/>
    <w:tmpl w:val="B10A6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3C2394"/>
    <w:multiLevelType w:val="hybridMultilevel"/>
    <w:tmpl w:val="48347CBA"/>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63F9"/>
    <w:multiLevelType w:val="hybridMultilevel"/>
    <w:tmpl w:val="5D8A03FE"/>
    <w:lvl w:ilvl="0" w:tplc="CFF8F48C">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6AE8B654">
      <w:start w:val="1"/>
      <w:numFmt w:val="decimal"/>
      <w:lvlText w:val="%2."/>
      <w:lvlJc w:val="left"/>
      <w:pPr>
        <w:ind w:left="990" w:hanging="360"/>
        <w:jc w:val="right"/>
      </w:pPr>
      <w:rPr>
        <w:rFonts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7" w15:restartNumberingAfterBreak="0">
    <w:nsid w:val="55BD75DC"/>
    <w:multiLevelType w:val="hybridMultilevel"/>
    <w:tmpl w:val="B55AB250"/>
    <w:lvl w:ilvl="0" w:tplc="044ACBBE">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B440DA"/>
    <w:multiLevelType w:val="hybridMultilevel"/>
    <w:tmpl w:val="29668110"/>
    <w:lvl w:ilvl="0" w:tplc="1556F9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A5BC2"/>
    <w:multiLevelType w:val="hybridMultilevel"/>
    <w:tmpl w:val="A4024946"/>
    <w:lvl w:ilvl="0" w:tplc="56FC5854">
      <w:start w:val="14"/>
      <w:numFmt w:val="upperLetter"/>
      <w:lvlText w:val="%1."/>
      <w:lvlJc w:val="left"/>
      <w:pPr>
        <w:ind w:left="47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42231"/>
    <w:multiLevelType w:val="hybridMultilevel"/>
    <w:tmpl w:val="ED881D7C"/>
    <w:lvl w:ilvl="0" w:tplc="5ED8DE26">
      <w:start w:val="3"/>
      <w:numFmt w:val="decimal"/>
      <w:lvlText w:val="%1."/>
      <w:lvlJc w:val="left"/>
      <w:pPr>
        <w:ind w:left="470" w:hanging="360"/>
      </w:pPr>
      <w:rPr>
        <w:rFonts w:hint="default"/>
        <w:b/>
        <w:color w:val="auto"/>
      </w:rPr>
    </w:lvl>
    <w:lvl w:ilvl="1" w:tplc="C4E645F6">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716406"/>
    <w:multiLevelType w:val="hybridMultilevel"/>
    <w:tmpl w:val="F3CE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D10A0"/>
    <w:multiLevelType w:val="hybridMultilevel"/>
    <w:tmpl w:val="4430535C"/>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586C8D92">
      <w:start w:val="1"/>
      <w:numFmt w:val="decimal"/>
      <w:lvlText w:val="%2."/>
      <w:lvlJc w:val="left"/>
      <w:pPr>
        <w:ind w:left="990" w:hanging="360"/>
        <w:jc w:val="right"/>
      </w:pPr>
      <w:rPr>
        <w:rFonts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3" w15:restartNumberingAfterBreak="0">
    <w:nsid w:val="6D8839F5"/>
    <w:multiLevelType w:val="hybridMultilevel"/>
    <w:tmpl w:val="0A34B072"/>
    <w:lvl w:ilvl="0" w:tplc="A76EC82C">
      <w:start w:val="1"/>
      <w:numFmt w:val="decimal"/>
      <w:lvlText w:val="%1."/>
      <w:lvlJc w:val="left"/>
      <w:pPr>
        <w:ind w:left="1149" w:hanging="360"/>
      </w:pPr>
      <w:rPr>
        <w:b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14" w15:restartNumberingAfterBreak="0">
    <w:nsid w:val="6D8B331C"/>
    <w:multiLevelType w:val="hybridMultilevel"/>
    <w:tmpl w:val="77C40728"/>
    <w:lvl w:ilvl="0" w:tplc="5FC0A75A">
      <w:start w:val="12"/>
      <w:numFmt w:val="upperLetter"/>
      <w:lvlText w:val="%1."/>
      <w:lvlJc w:val="left"/>
      <w:pPr>
        <w:ind w:left="171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
  </w:num>
  <w:num w:numId="4">
    <w:abstractNumId w:val="13"/>
  </w:num>
  <w:num w:numId="5">
    <w:abstractNumId w:val="2"/>
  </w:num>
  <w:num w:numId="6">
    <w:abstractNumId w:val="10"/>
  </w:num>
  <w:num w:numId="7">
    <w:abstractNumId w:val="9"/>
  </w:num>
  <w:num w:numId="8">
    <w:abstractNumId w:val="5"/>
  </w:num>
  <w:num w:numId="9">
    <w:abstractNumId w:val="12"/>
  </w:num>
  <w:num w:numId="10">
    <w:abstractNumId w:val="8"/>
  </w:num>
  <w:num w:numId="11">
    <w:abstractNumId w:val="7"/>
  </w:num>
  <w:num w:numId="12">
    <w:abstractNumId w:val="0"/>
  </w:num>
  <w:num w:numId="13">
    <w:abstractNumId w:val="3"/>
  </w:num>
  <w:num w:numId="14">
    <w:abstractNumId w:val="11"/>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34DE9"/>
    <w:rsid w:val="00046B62"/>
    <w:rsid w:val="00061627"/>
    <w:rsid w:val="00064410"/>
    <w:rsid w:val="00067C3D"/>
    <w:rsid w:val="00086959"/>
    <w:rsid w:val="00086F03"/>
    <w:rsid w:val="000A2FB5"/>
    <w:rsid w:val="000A4DFB"/>
    <w:rsid w:val="000A69CA"/>
    <w:rsid w:val="000B0E79"/>
    <w:rsid w:val="000B1868"/>
    <w:rsid w:val="000C4C5E"/>
    <w:rsid w:val="000C6861"/>
    <w:rsid w:val="000C6C31"/>
    <w:rsid w:val="000E517B"/>
    <w:rsid w:val="000E7920"/>
    <w:rsid w:val="000F2512"/>
    <w:rsid w:val="000F45F0"/>
    <w:rsid w:val="001240AE"/>
    <w:rsid w:val="00165A09"/>
    <w:rsid w:val="00167AA0"/>
    <w:rsid w:val="00167D5A"/>
    <w:rsid w:val="001742C4"/>
    <w:rsid w:val="00194689"/>
    <w:rsid w:val="00194C0E"/>
    <w:rsid w:val="001A0887"/>
    <w:rsid w:val="001A333B"/>
    <w:rsid w:val="001B2353"/>
    <w:rsid w:val="001C10EB"/>
    <w:rsid w:val="001C49BB"/>
    <w:rsid w:val="001D3A62"/>
    <w:rsid w:val="001E4C02"/>
    <w:rsid w:val="001F48CD"/>
    <w:rsid w:val="001F4BDD"/>
    <w:rsid w:val="00220D47"/>
    <w:rsid w:val="002255E4"/>
    <w:rsid w:val="0023237E"/>
    <w:rsid w:val="002335B2"/>
    <w:rsid w:val="002378DA"/>
    <w:rsid w:val="002412F3"/>
    <w:rsid w:val="002645F3"/>
    <w:rsid w:val="00270FD3"/>
    <w:rsid w:val="00286F65"/>
    <w:rsid w:val="00291C6A"/>
    <w:rsid w:val="002A4B84"/>
    <w:rsid w:val="002B37F8"/>
    <w:rsid w:val="002C7483"/>
    <w:rsid w:val="002C78FD"/>
    <w:rsid w:val="002D33B5"/>
    <w:rsid w:val="002F4164"/>
    <w:rsid w:val="00301402"/>
    <w:rsid w:val="003246CB"/>
    <w:rsid w:val="00327B37"/>
    <w:rsid w:val="00343835"/>
    <w:rsid w:val="00345011"/>
    <w:rsid w:val="0035559A"/>
    <w:rsid w:val="00363FAC"/>
    <w:rsid w:val="003667D0"/>
    <w:rsid w:val="003672F6"/>
    <w:rsid w:val="00373C8E"/>
    <w:rsid w:val="003804FD"/>
    <w:rsid w:val="00381BEA"/>
    <w:rsid w:val="003A2E08"/>
    <w:rsid w:val="003B4DB2"/>
    <w:rsid w:val="003C32D3"/>
    <w:rsid w:val="003C5B31"/>
    <w:rsid w:val="003F07D8"/>
    <w:rsid w:val="003F509B"/>
    <w:rsid w:val="004011AA"/>
    <w:rsid w:val="00401897"/>
    <w:rsid w:val="00401DC0"/>
    <w:rsid w:val="00426E34"/>
    <w:rsid w:val="004313CD"/>
    <w:rsid w:val="00444B4F"/>
    <w:rsid w:val="004623F7"/>
    <w:rsid w:val="00467FF3"/>
    <w:rsid w:val="00481BA5"/>
    <w:rsid w:val="00484AE6"/>
    <w:rsid w:val="00492C80"/>
    <w:rsid w:val="004B4E3B"/>
    <w:rsid w:val="004B51CC"/>
    <w:rsid w:val="004C2792"/>
    <w:rsid w:val="004C288A"/>
    <w:rsid w:val="004C7A78"/>
    <w:rsid w:val="004D33C6"/>
    <w:rsid w:val="004E3455"/>
    <w:rsid w:val="004F0C1A"/>
    <w:rsid w:val="004F778B"/>
    <w:rsid w:val="005048F2"/>
    <w:rsid w:val="00517D6C"/>
    <w:rsid w:val="0052400A"/>
    <w:rsid w:val="00524039"/>
    <w:rsid w:val="00525D9C"/>
    <w:rsid w:val="005326DE"/>
    <w:rsid w:val="00541A07"/>
    <w:rsid w:val="0054710A"/>
    <w:rsid w:val="00565C7E"/>
    <w:rsid w:val="005802B1"/>
    <w:rsid w:val="00584BC9"/>
    <w:rsid w:val="0059506D"/>
    <w:rsid w:val="005976BF"/>
    <w:rsid w:val="005B67B2"/>
    <w:rsid w:val="005C26A4"/>
    <w:rsid w:val="005D1D95"/>
    <w:rsid w:val="006023DC"/>
    <w:rsid w:val="00604EB1"/>
    <w:rsid w:val="00606177"/>
    <w:rsid w:val="0062678D"/>
    <w:rsid w:val="00643127"/>
    <w:rsid w:val="00650B88"/>
    <w:rsid w:val="00660D7C"/>
    <w:rsid w:val="006730CC"/>
    <w:rsid w:val="00690812"/>
    <w:rsid w:val="006B26AE"/>
    <w:rsid w:val="006B66C9"/>
    <w:rsid w:val="006E5718"/>
    <w:rsid w:val="006E608F"/>
    <w:rsid w:val="006F28E1"/>
    <w:rsid w:val="006F7129"/>
    <w:rsid w:val="00700E4B"/>
    <w:rsid w:val="00703848"/>
    <w:rsid w:val="00720A51"/>
    <w:rsid w:val="00732274"/>
    <w:rsid w:val="0075337A"/>
    <w:rsid w:val="00777818"/>
    <w:rsid w:val="00787360"/>
    <w:rsid w:val="007A359F"/>
    <w:rsid w:val="007B2DCE"/>
    <w:rsid w:val="007C0D67"/>
    <w:rsid w:val="007C3346"/>
    <w:rsid w:val="007C5623"/>
    <w:rsid w:val="007D14D0"/>
    <w:rsid w:val="007D2F3F"/>
    <w:rsid w:val="007E0CF5"/>
    <w:rsid w:val="007E183E"/>
    <w:rsid w:val="007E5746"/>
    <w:rsid w:val="007E6A05"/>
    <w:rsid w:val="007F6E84"/>
    <w:rsid w:val="00813F34"/>
    <w:rsid w:val="0081425E"/>
    <w:rsid w:val="00816065"/>
    <w:rsid w:val="00821484"/>
    <w:rsid w:val="00823268"/>
    <w:rsid w:val="00850735"/>
    <w:rsid w:val="00860D89"/>
    <w:rsid w:val="0086591A"/>
    <w:rsid w:val="008823E7"/>
    <w:rsid w:val="008A3361"/>
    <w:rsid w:val="008B1ECA"/>
    <w:rsid w:val="008B24E5"/>
    <w:rsid w:val="008D0175"/>
    <w:rsid w:val="008D3001"/>
    <w:rsid w:val="008D6EDB"/>
    <w:rsid w:val="008E475D"/>
    <w:rsid w:val="008E6CFB"/>
    <w:rsid w:val="009230BC"/>
    <w:rsid w:val="009362B0"/>
    <w:rsid w:val="00943CDF"/>
    <w:rsid w:val="009665A4"/>
    <w:rsid w:val="0097152B"/>
    <w:rsid w:val="00984057"/>
    <w:rsid w:val="0099086E"/>
    <w:rsid w:val="009951F3"/>
    <w:rsid w:val="009B40F8"/>
    <w:rsid w:val="009C39C4"/>
    <w:rsid w:val="009D1C31"/>
    <w:rsid w:val="009D418A"/>
    <w:rsid w:val="009E2C8E"/>
    <w:rsid w:val="009E517B"/>
    <w:rsid w:val="00A040F6"/>
    <w:rsid w:val="00A20BC3"/>
    <w:rsid w:val="00A34A30"/>
    <w:rsid w:val="00A3623B"/>
    <w:rsid w:val="00A451E8"/>
    <w:rsid w:val="00A679A3"/>
    <w:rsid w:val="00A846CE"/>
    <w:rsid w:val="00A8476D"/>
    <w:rsid w:val="00A85829"/>
    <w:rsid w:val="00A86421"/>
    <w:rsid w:val="00A96611"/>
    <w:rsid w:val="00A96D39"/>
    <w:rsid w:val="00A97151"/>
    <w:rsid w:val="00AA2E77"/>
    <w:rsid w:val="00AB1BAB"/>
    <w:rsid w:val="00AB5036"/>
    <w:rsid w:val="00AD2508"/>
    <w:rsid w:val="00AD7A95"/>
    <w:rsid w:val="00AE1153"/>
    <w:rsid w:val="00AE486F"/>
    <w:rsid w:val="00AE5E8F"/>
    <w:rsid w:val="00B03FC2"/>
    <w:rsid w:val="00B17682"/>
    <w:rsid w:val="00B17AD4"/>
    <w:rsid w:val="00B30584"/>
    <w:rsid w:val="00B3254E"/>
    <w:rsid w:val="00B33B12"/>
    <w:rsid w:val="00B402F0"/>
    <w:rsid w:val="00B41F1C"/>
    <w:rsid w:val="00B517AA"/>
    <w:rsid w:val="00B61619"/>
    <w:rsid w:val="00BB50C9"/>
    <w:rsid w:val="00BD3127"/>
    <w:rsid w:val="00BD53A7"/>
    <w:rsid w:val="00BE40B9"/>
    <w:rsid w:val="00BF0CCE"/>
    <w:rsid w:val="00C003D1"/>
    <w:rsid w:val="00C0350A"/>
    <w:rsid w:val="00C15820"/>
    <w:rsid w:val="00C16548"/>
    <w:rsid w:val="00C216CB"/>
    <w:rsid w:val="00C32FF6"/>
    <w:rsid w:val="00C566C7"/>
    <w:rsid w:val="00C63C27"/>
    <w:rsid w:val="00C720CA"/>
    <w:rsid w:val="00C749C7"/>
    <w:rsid w:val="00C80946"/>
    <w:rsid w:val="00C80FB6"/>
    <w:rsid w:val="00C84A18"/>
    <w:rsid w:val="00C91B7F"/>
    <w:rsid w:val="00C93793"/>
    <w:rsid w:val="00CA06CC"/>
    <w:rsid w:val="00CA108F"/>
    <w:rsid w:val="00CA68E6"/>
    <w:rsid w:val="00CB6745"/>
    <w:rsid w:val="00CC3AEF"/>
    <w:rsid w:val="00CD63F7"/>
    <w:rsid w:val="00CF6FA4"/>
    <w:rsid w:val="00D22AB1"/>
    <w:rsid w:val="00D22ABC"/>
    <w:rsid w:val="00D35C03"/>
    <w:rsid w:val="00D3763B"/>
    <w:rsid w:val="00D45E60"/>
    <w:rsid w:val="00D532AA"/>
    <w:rsid w:val="00D64A22"/>
    <w:rsid w:val="00D67532"/>
    <w:rsid w:val="00DA2441"/>
    <w:rsid w:val="00DA3628"/>
    <w:rsid w:val="00DA5600"/>
    <w:rsid w:val="00DB6ADC"/>
    <w:rsid w:val="00DD2DB9"/>
    <w:rsid w:val="00DE034D"/>
    <w:rsid w:val="00DE0992"/>
    <w:rsid w:val="00DE253F"/>
    <w:rsid w:val="00DF3B54"/>
    <w:rsid w:val="00E31153"/>
    <w:rsid w:val="00E322D8"/>
    <w:rsid w:val="00E4622C"/>
    <w:rsid w:val="00E46EF2"/>
    <w:rsid w:val="00E66FBE"/>
    <w:rsid w:val="00E7092E"/>
    <w:rsid w:val="00E70F88"/>
    <w:rsid w:val="00E803CA"/>
    <w:rsid w:val="00EA2097"/>
    <w:rsid w:val="00EB0620"/>
    <w:rsid w:val="00EB7F02"/>
    <w:rsid w:val="00ED2E1A"/>
    <w:rsid w:val="00ED4256"/>
    <w:rsid w:val="00EF764D"/>
    <w:rsid w:val="00F22187"/>
    <w:rsid w:val="00F244F2"/>
    <w:rsid w:val="00F325EA"/>
    <w:rsid w:val="00F35B4F"/>
    <w:rsid w:val="00F36C61"/>
    <w:rsid w:val="00F4321C"/>
    <w:rsid w:val="00F62725"/>
    <w:rsid w:val="00F65B5A"/>
    <w:rsid w:val="00F747BA"/>
    <w:rsid w:val="00F916D6"/>
    <w:rsid w:val="00F94B5D"/>
    <w:rsid w:val="00F97D55"/>
    <w:rsid w:val="00FA2EF2"/>
    <w:rsid w:val="00FE25C3"/>
    <w:rsid w:val="00FE7EE7"/>
    <w:rsid w:val="00FF1CB9"/>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FC67E3A3-189E-4C8D-82A9-44BE6844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link w:val="Heading1Char"/>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6C31"/>
    <w:rPr>
      <w:i/>
      <w:iCs/>
    </w:rPr>
  </w:style>
  <w:style w:type="character" w:customStyle="1" w:styleId="Heading1Char">
    <w:name w:val="Heading 1 Char"/>
    <w:basedOn w:val="DefaultParagraphFont"/>
    <w:link w:val="Heading1"/>
    <w:uiPriority w:val="1"/>
    <w:rsid w:val="00823268"/>
    <w:rPr>
      <w:rFonts w:ascii="Candara" w:eastAsia="Candara" w:hAnsi="Candara" w:cs="Candar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 w:id="1850480345">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aws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2484-FA8D-4781-9E41-167E510A3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subject/>
  <dc:creator>joan</dc:creator>
  <cp:keywords/>
  <dc:description/>
  <cp:lastModifiedBy>Marcia Jensen</cp:lastModifiedBy>
  <cp:revision>2</cp:revision>
  <cp:lastPrinted>2018-09-06T19:17:00Z</cp:lastPrinted>
  <dcterms:created xsi:type="dcterms:W3CDTF">2018-12-07T22:36:00Z</dcterms:created>
  <dcterms:modified xsi:type="dcterms:W3CDTF">2018-12-07T22:36:00Z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