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3286A" w14:textId="334D99D5" w:rsidR="008044D9" w:rsidRDefault="006319A7" w:rsidP="008044D9">
      <w:pPr>
        <w:spacing w:after="0" w:line="240" w:lineRule="auto"/>
      </w:pPr>
      <w:r w:rsidRPr="0011784F">
        <w:t>Th</w:t>
      </w:r>
      <w:r w:rsidR="00EC1FD5">
        <w:t xml:space="preserve">e </w:t>
      </w:r>
      <w:r w:rsidR="00CD5CAB" w:rsidRPr="0011784F">
        <w:t>Report for</w:t>
      </w:r>
      <w:r w:rsidR="00D64106">
        <w:t xml:space="preserve"> June</w:t>
      </w:r>
      <w:r w:rsidR="00497606">
        <w:t>, 2018</w:t>
      </w:r>
    </w:p>
    <w:p w14:paraId="7AD58591" w14:textId="4A6D20A1" w:rsidR="006319A7" w:rsidRPr="0011784F" w:rsidRDefault="003D0B4B" w:rsidP="008044D9">
      <w:pPr>
        <w:spacing w:line="240" w:lineRule="auto"/>
      </w:pPr>
      <w:r w:rsidRPr="0011784F">
        <w:t>S</w:t>
      </w:r>
      <w:r w:rsidR="000C08DB" w:rsidRPr="0011784F">
        <w:t>ubmitted by Jim R.,</w:t>
      </w:r>
      <w:r w:rsidR="007D5EC3" w:rsidRPr="0011784F">
        <w:t xml:space="preserve"> the </w:t>
      </w:r>
      <w:r w:rsidR="000C08DB" w:rsidRPr="0011784F">
        <w:t>ABC Committee Chair</w:t>
      </w:r>
      <w:r w:rsidR="00D64106">
        <w:t>, July 14</w:t>
      </w:r>
      <w:r w:rsidR="00132D4E">
        <w:t>,</w:t>
      </w:r>
      <w:r w:rsidR="00EC1FD5">
        <w:t xml:space="preserve"> 2018</w:t>
      </w:r>
    </w:p>
    <w:tbl>
      <w:tblPr>
        <w:tblStyle w:val="TableGrid"/>
        <w:tblW w:w="0" w:type="auto"/>
        <w:tblLook w:val="04A0" w:firstRow="1" w:lastRow="0" w:firstColumn="1" w:lastColumn="0" w:noHBand="0" w:noVBand="1"/>
      </w:tblPr>
      <w:tblGrid>
        <w:gridCol w:w="9350"/>
      </w:tblGrid>
      <w:tr w:rsidR="007D5EC3" w:rsidRPr="0011784F" w14:paraId="6482A185" w14:textId="77777777" w:rsidTr="00217D12">
        <w:tc>
          <w:tcPr>
            <w:tcW w:w="9350" w:type="dxa"/>
          </w:tcPr>
          <w:p w14:paraId="6DD70D23" w14:textId="26B2188A" w:rsidR="00CD5CAB" w:rsidRDefault="007D5EC3" w:rsidP="0011784F">
            <w:r w:rsidRPr="0011784F">
              <w:t>HIGHLIGHTS</w:t>
            </w:r>
            <w:r w:rsidR="00CD5CAB" w:rsidRPr="0011784F">
              <w:t xml:space="preserve"> FOR</w:t>
            </w:r>
            <w:r w:rsidR="00D70FFF">
              <w:t xml:space="preserve"> MAY</w:t>
            </w:r>
            <w:r w:rsidRPr="0011784F">
              <w:t>:</w:t>
            </w:r>
            <w:r w:rsidR="000147BB" w:rsidRPr="0011784F">
              <w:t xml:space="preserve">  </w:t>
            </w:r>
          </w:p>
          <w:p w14:paraId="609D25A7" w14:textId="15621109" w:rsidR="00D64106" w:rsidRDefault="00D64106" w:rsidP="00D64106">
            <w:pPr>
              <w:pStyle w:val="ListParagraph"/>
              <w:numPr>
                <w:ilvl w:val="0"/>
                <w:numId w:val="27"/>
              </w:numPr>
            </w:pPr>
            <w:r>
              <w:t>T</w:t>
            </w:r>
            <w:r w:rsidRPr="008744B0">
              <w:t xml:space="preserve">he </w:t>
            </w:r>
            <w:r>
              <w:t>2019</w:t>
            </w:r>
            <w:r w:rsidRPr="008744B0">
              <w:t xml:space="preserve"> ABC/AWC</w:t>
            </w:r>
            <w:r>
              <w:t xml:space="preserve"> (Sweden) – compiling a checklist of tasks for Host Committee</w:t>
            </w:r>
          </w:p>
          <w:p w14:paraId="4F504E3B" w14:textId="6BE3B761" w:rsidR="00C258A4" w:rsidRDefault="008744B0" w:rsidP="008744B0">
            <w:pPr>
              <w:pStyle w:val="ListParagraph"/>
              <w:numPr>
                <w:ilvl w:val="0"/>
                <w:numId w:val="27"/>
              </w:numPr>
            </w:pPr>
            <w:r w:rsidRPr="008744B0">
              <w:t xml:space="preserve">A </w:t>
            </w:r>
            <w:r>
              <w:t xml:space="preserve">comprehensive </w:t>
            </w:r>
            <w:r w:rsidR="00D70FFF" w:rsidRPr="008744B0">
              <w:t xml:space="preserve">review </w:t>
            </w:r>
            <w:r>
              <w:t>of t</w:t>
            </w:r>
            <w:r w:rsidRPr="008744B0">
              <w:t>he 2018 ABC/AWC</w:t>
            </w:r>
            <w:r w:rsidR="00D64106">
              <w:t xml:space="preserve"> – stalled, but underway</w:t>
            </w:r>
          </w:p>
          <w:p w14:paraId="19FEFD1A" w14:textId="78A3D2CC" w:rsidR="00D64106" w:rsidRDefault="00D64106" w:rsidP="00D64106">
            <w:pPr>
              <w:pStyle w:val="ListParagraph"/>
              <w:numPr>
                <w:ilvl w:val="1"/>
                <w:numId w:val="27"/>
              </w:numPr>
            </w:pPr>
            <w:r>
              <w:t>In part, a general review of practices, for improving next year</w:t>
            </w:r>
          </w:p>
          <w:p w14:paraId="3FDACDED" w14:textId="6999B14E" w:rsidR="00D64106" w:rsidRDefault="00D64106" w:rsidP="00D64106">
            <w:pPr>
              <w:pStyle w:val="ListParagraph"/>
              <w:numPr>
                <w:ilvl w:val="1"/>
                <w:numId w:val="27"/>
              </w:numPr>
            </w:pPr>
            <w:r>
              <w:t>In part, a revision of the OPPM, the ABC section</w:t>
            </w:r>
          </w:p>
          <w:p w14:paraId="4833FF09" w14:textId="76E59C2B" w:rsidR="00D64106" w:rsidRDefault="00D64106" w:rsidP="00D64106">
            <w:pPr>
              <w:pStyle w:val="ListParagraph"/>
              <w:numPr>
                <w:ilvl w:val="1"/>
                <w:numId w:val="27"/>
              </w:numPr>
            </w:pPr>
            <w:r>
              <w:t>In part, development of a detailed handbook for the ABC Chair and Committee</w:t>
            </w:r>
          </w:p>
          <w:p w14:paraId="24D29031" w14:textId="1221F789" w:rsidR="00DA6AEF" w:rsidRDefault="00D64106" w:rsidP="00DA6AEF">
            <w:pPr>
              <w:pStyle w:val="ListParagraph"/>
              <w:numPr>
                <w:ilvl w:val="0"/>
                <w:numId w:val="27"/>
              </w:numPr>
            </w:pPr>
            <w:r>
              <w:t>T</w:t>
            </w:r>
            <w:r w:rsidR="00DA6AEF">
              <w:t>he 2020 Applic</w:t>
            </w:r>
            <w:r>
              <w:t>ation to Host was sent directly to groups</w:t>
            </w:r>
          </w:p>
          <w:p w14:paraId="53380203" w14:textId="11DEE299" w:rsidR="00D64106" w:rsidRDefault="00D64106" w:rsidP="00D64106">
            <w:r>
              <w:t>LOOKING AHEAD</w:t>
            </w:r>
          </w:p>
          <w:p w14:paraId="2EA7BAC2" w14:textId="64A5B272" w:rsidR="00D64106" w:rsidRDefault="00D64106" w:rsidP="00B62717">
            <w:pPr>
              <w:pStyle w:val="ListParagraph"/>
              <w:numPr>
                <w:ilvl w:val="0"/>
                <w:numId w:val="27"/>
              </w:numPr>
            </w:pPr>
            <w:r>
              <w:t xml:space="preserve">Shaping the </w:t>
            </w:r>
            <w:r w:rsidR="00BA3CA1">
              <w:t>site:  abc.adultchildren.org</w:t>
            </w:r>
          </w:p>
          <w:p w14:paraId="2280C0C0" w14:textId="202477E6" w:rsidR="008744B0" w:rsidRPr="0011784F" w:rsidRDefault="008744B0" w:rsidP="00B62717">
            <w:pPr>
              <w:pStyle w:val="ListParagraph"/>
              <w:numPr>
                <w:ilvl w:val="0"/>
                <w:numId w:val="27"/>
              </w:numPr>
            </w:pPr>
            <w:r>
              <w:t>Del</w:t>
            </w:r>
            <w:r w:rsidR="00DA6AEF">
              <w:t>egate</w:t>
            </w:r>
            <w:r>
              <w:t xml:space="preserve"> Train</w:t>
            </w:r>
            <w:r w:rsidR="00DA6AEF">
              <w:t>ing</w:t>
            </w:r>
            <w:r>
              <w:t xml:space="preserve"> – review</w:t>
            </w:r>
            <w:r w:rsidR="00DA6AEF">
              <w:t>ing the program and</w:t>
            </w:r>
            <w:r>
              <w:t xml:space="preserve"> timeline</w:t>
            </w:r>
          </w:p>
          <w:p w14:paraId="29A96F44" w14:textId="77777777" w:rsidR="007D5EC3" w:rsidRPr="0011784F" w:rsidRDefault="009E1C50" w:rsidP="0011784F">
            <w:r w:rsidRPr="0011784F">
              <w:t>RECOMMENDA</w:t>
            </w:r>
            <w:r w:rsidR="007D5EC3" w:rsidRPr="0011784F">
              <w:t>TIONS:</w:t>
            </w:r>
            <w:r w:rsidR="00274446" w:rsidRPr="0011784F">
              <w:t xml:space="preserve">  </w:t>
            </w:r>
          </w:p>
          <w:p w14:paraId="102F0A65" w14:textId="2B3EAA2D" w:rsidR="006319A7" w:rsidRPr="00C258A4" w:rsidRDefault="006319A7" w:rsidP="00C258A4">
            <w:pPr>
              <w:pStyle w:val="ListParagraph"/>
              <w:numPr>
                <w:ilvl w:val="0"/>
                <w:numId w:val="19"/>
              </w:numPr>
              <w:rPr>
                <w:u w:val="single"/>
              </w:rPr>
            </w:pPr>
          </w:p>
          <w:p w14:paraId="7AFD5A6A" w14:textId="46CBB6C2" w:rsidR="00C258A4" w:rsidRPr="00C258A4" w:rsidRDefault="00C258A4" w:rsidP="00C258A4">
            <w:pPr>
              <w:pStyle w:val="ListParagraph"/>
              <w:rPr>
                <w:u w:val="single"/>
              </w:rPr>
            </w:pPr>
          </w:p>
        </w:tc>
      </w:tr>
    </w:tbl>
    <w:p w14:paraId="320CF771" w14:textId="77777777" w:rsidR="00DA6AEF" w:rsidRDefault="00DA6AEF" w:rsidP="00DA6AEF">
      <w:pPr>
        <w:spacing w:after="0" w:line="240" w:lineRule="auto"/>
      </w:pPr>
    </w:p>
    <w:p w14:paraId="0867916F" w14:textId="2287BDCB" w:rsidR="00DA6AEF" w:rsidRDefault="00DA6AEF" w:rsidP="00DA6AEF">
      <w:pPr>
        <w:rPr>
          <w:b/>
        </w:rPr>
      </w:pPr>
      <w:r w:rsidRPr="00497606">
        <w:rPr>
          <w:b/>
        </w:rPr>
        <w:t xml:space="preserve">The </w:t>
      </w:r>
      <w:r w:rsidR="00C63544">
        <w:rPr>
          <w:b/>
        </w:rPr>
        <w:t>2019</w:t>
      </w:r>
      <w:r w:rsidRPr="00497606">
        <w:rPr>
          <w:b/>
        </w:rPr>
        <w:t xml:space="preserve"> ABC</w:t>
      </w:r>
      <w:r>
        <w:rPr>
          <w:b/>
        </w:rPr>
        <w:t>/AWC</w:t>
      </w:r>
      <w:r w:rsidRPr="00497606">
        <w:rPr>
          <w:b/>
        </w:rPr>
        <w:t xml:space="preserve"> </w:t>
      </w:r>
    </w:p>
    <w:p w14:paraId="79393062" w14:textId="7B349866" w:rsidR="005D78B4" w:rsidRPr="00BA3CA1" w:rsidRDefault="00BA3CA1" w:rsidP="005D78B4">
      <w:pPr>
        <w:spacing w:after="0"/>
        <w:rPr>
          <w:u w:val="single"/>
        </w:rPr>
      </w:pPr>
      <w:r w:rsidRPr="00BA3CA1">
        <w:rPr>
          <w:u w:val="single"/>
        </w:rPr>
        <w:t>Compiling a Checklist</w:t>
      </w:r>
    </w:p>
    <w:p w14:paraId="1B262634" w14:textId="500FDB25" w:rsidR="00C63544" w:rsidRDefault="00BA3CA1" w:rsidP="00BA3CA1">
      <w:r>
        <w:t xml:space="preserve">With the help of the Board Liaisons, a checklist is being developed which will assist the Host Committee in the planning of the ABC. This checklist will note certain dates </w:t>
      </w:r>
      <w:r w:rsidR="006E7144">
        <w:t>and may</w:t>
      </w:r>
      <w:r>
        <w:t xml:space="preserve"> prioritize tasks.</w:t>
      </w:r>
      <w:r w:rsidR="006E7144">
        <w:t xml:space="preserve"> </w:t>
      </w:r>
      <w:r w:rsidR="006E7144">
        <w:rPr>
          <w:i/>
        </w:rPr>
        <w:t>(See b</w:t>
      </w:r>
      <w:r w:rsidR="006E7144" w:rsidRPr="006E7144">
        <w:rPr>
          <w:i/>
        </w:rPr>
        <w:t>elow</w:t>
      </w:r>
      <w:r w:rsidR="006E7144">
        <w:rPr>
          <w:i/>
        </w:rPr>
        <w:t>)</w:t>
      </w:r>
    </w:p>
    <w:p w14:paraId="585EC199" w14:textId="77777777" w:rsidR="00BA3CA1" w:rsidRPr="0092194A" w:rsidRDefault="00BA3CA1" w:rsidP="00BA3CA1">
      <w:pPr>
        <w:rPr>
          <w:b/>
        </w:rPr>
      </w:pPr>
      <w:r w:rsidRPr="00497606">
        <w:rPr>
          <w:b/>
        </w:rPr>
        <w:t>The 2018 ABC</w:t>
      </w:r>
      <w:r>
        <w:rPr>
          <w:b/>
        </w:rPr>
        <w:t>/AWC</w:t>
      </w:r>
      <w:r w:rsidRPr="00497606">
        <w:rPr>
          <w:b/>
        </w:rPr>
        <w:t xml:space="preserve"> </w:t>
      </w:r>
    </w:p>
    <w:p w14:paraId="0180D6A3" w14:textId="7E6BBBC0" w:rsidR="00BA3CA1" w:rsidRPr="0092194A" w:rsidRDefault="00BA3CA1" w:rsidP="00BA3CA1">
      <w:pPr>
        <w:spacing w:after="0" w:line="240" w:lineRule="auto"/>
        <w:rPr>
          <w:u w:val="single"/>
        </w:rPr>
      </w:pPr>
      <w:r>
        <w:rPr>
          <w:u w:val="single"/>
        </w:rPr>
        <w:t xml:space="preserve">A </w:t>
      </w:r>
      <w:r>
        <w:rPr>
          <w:u w:val="single"/>
        </w:rPr>
        <w:t xml:space="preserve">Comprehensive </w:t>
      </w:r>
      <w:r>
        <w:rPr>
          <w:u w:val="single"/>
        </w:rPr>
        <w:t>Review of the Event</w:t>
      </w:r>
    </w:p>
    <w:p w14:paraId="38E5A759" w14:textId="77777777" w:rsidR="00BA3CA1" w:rsidRDefault="00BA3CA1" w:rsidP="00BA3CA1">
      <w:pPr>
        <w:spacing w:after="0" w:line="240" w:lineRule="auto"/>
      </w:pPr>
      <w:r>
        <w:t>A channel was established on Slack, with the purpose of reviewing the recent ABC/AWC, identifying the challenges and shortcomings, and proposing improvements to the process and/or content of the conference and convention. The 8 members on the channel are Trustees and committee chairs, who were and are involved with the planning of the ABC/AWC. Given the scope of the event, an outline is being drafted so that the group may systematically review/discuss/develop the various aspects of the annual event.  Th</w:t>
      </w:r>
      <w:r>
        <w:t>is work is off to a slow start.</w:t>
      </w:r>
    </w:p>
    <w:p w14:paraId="2480A4A1" w14:textId="77777777" w:rsidR="00BA3CA1" w:rsidRDefault="00BA3CA1" w:rsidP="00BA3CA1">
      <w:pPr>
        <w:spacing w:after="0" w:line="240" w:lineRule="auto"/>
      </w:pPr>
    </w:p>
    <w:p w14:paraId="15B75DFA" w14:textId="77777777" w:rsidR="00BA3CA1" w:rsidRDefault="00BA3CA1" w:rsidP="00BA3CA1">
      <w:pPr>
        <w:spacing w:after="0" w:line="240" w:lineRule="auto"/>
      </w:pPr>
      <w:r>
        <w:t xml:space="preserve">This review is happening in tandem with the rewriting of the ABC section of the OPPM. Since this rewrite was being planned, it seemed appropriate to look at the two actions together. </w:t>
      </w:r>
    </w:p>
    <w:p w14:paraId="40B81F0E" w14:textId="77777777" w:rsidR="00BA3CA1" w:rsidRDefault="00BA3CA1" w:rsidP="00BA3CA1">
      <w:pPr>
        <w:spacing w:after="0" w:line="240" w:lineRule="auto"/>
      </w:pPr>
    </w:p>
    <w:p w14:paraId="46B6D22D" w14:textId="174BC2C4" w:rsidR="00BA3CA1" w:rsidRDefault="00BA3CA1" w:rsidP="00BA3CA1">
      <w:pPr>
        <w:spacing w:after="0" w:line="240" w:lineRule="auto"/>
      </w:pPr>
      <w:r>
        <w:t xml:space="preserve">What’s more, the 2018 review and OPPM rewrite will inform the </w:t>
      </w:r>
      <w:r w:rsidR="00837502">
        <w:t xml:space="preserve">ABC Handbook, which is in development (slowly). The Handbook, or Guidebook, will be a resource for the Host Committee, offering </w:t>
      </w:r>
      <w:r w:rsidR="00837502">
        <w:t>experience</w:t>
      </w:r>
      <w:r w:rsidR="00837502">
        <w:t>-based, detailed advice.</w:t>
      </w:r>
    </w:p>
    <w:p w14:paraId="00A00E28" w14:textId="77777777" w:rsidR="00837502" w:rsidRDefault="00837502" w:rsidP="00BA3CA1">
      <w:pPr>
        <w:spacing w:after="0" w:line="240" w:lineRule="auto"/>
      </w:pPr>
    </w:p>
    <w:p w14:paraId="127A2E70" w14:textId="6F2C6627" w:rsidR="008744B0" w:rsidRDefault="00C63544" w:rsidP="00DA6AEF">
      <w:pPr>
        <w:rPr>
          <w:b/>
        </w:rPr>
      </w:pPr>
      <w:r>
        <w:rPr>
          <w:b/>
        </w:rPr>
        <w:t xml:space="preserve">The 2020 </w:t>
      </w:r>
      <w:r w:rsidR="005D78B4" w:rsidRPr="00497606">
        <w:rPr>
          <w:b/>
        </w:rPr>
        <w:t>ABC</w:t>
      </w:r>
      <w:r w:rsidR="005D78B4">
        <w:rPr>
          <w:b/>
        </w:rPr>
        <w:t>/AWC</w:t>
      </w:r>
    </w:p>
    <w:p w14:paraId="625335BE" w14:textId="142CA062" w:rsidR="00AE3DA8" w:rsidRPr="005D78B4" w:rsidRDefault="00AE3DA8" w:rsidP="00AE3DA8">
      <w:pPr>
        <w:spacing w:after="0"/>
        <w:rPr>
          <w:u w:val="single"/>
        </w:rPr>
      </w:pPr>
      <w:r>
        <w:rPr>
          <w:u w:val="single"/>
        </w:rPr>
        <w:t>Finding a Host</w:t>
      </w:r>
    </w:p>
    <w:p w14:paraId="50945740" w14:textId="0EAB192A" w:rsidR="00EA335F" w:rsidRDefault="00916090" w:rsidP="00DA6AEF">
      <w:r>
        <w:t xml:space="preserve">The </w:t>
      </w:r>
      <w:r>
        <w:t xml:space="preserve">WSO </w:t>
      </w:r>
      <w:r>
        <w:t>Office sent an announcement to registered groups</w:t>
      </w:r>
      <w:r w:rsidR="005B3475">
        <w:t xml:space="preserve">, with an opportunity to receive information about hosting the event, or about the ABC in general. There was an immediate response, with 4 </w:t>
      </w:r>
      <w:r w:rsidR="005B3475">
        <w:lastRenderedPageBreak/>
        <w:t xml:space="preserve">requests around hosting the 2020 ABC and even more asking about the ABC in general and the experience of being a delegate in particular.  </w:t>
      </w:r>
    </w:p>
    <w:p w14:paraId="6BFB65F3" w14:textId="0B6702CA" w:rsidR="005D2807" w:rsidRPr="00497606" w:rsidRDefault="00D70F6E" w:rsidP="005D2807">
      <w:pPr>
        <w:rPr>
          <w:b/>
        </w:rPr>
      </w:pPr>
      <w:r>
        <w:rPr>
          <w:b/>
        </w:rPr>
        <w:pict w14:anchorId="6A138F22">
          <v:rect id="_x0000_i1025" style="width:0;height:1.5pt" o:hralign="center" o:hrstd="t" o:hr="t" fillcolor="#a0a0a0" stroked="f"/>
        </w:pict>
      </w:r>
    </w:p>
    <w:p w14:paraId="27D6A61B" w14:textId="32302AD3" w:rsidR="00B500AD" w:rsidRDefault="005B3475" w:rsidP="00B500AD">
      <w:pPr>
        <w:rPr>
          <w:b/>
        </w:rPr>
      </w:pPr>
      <w:r>
        <w:rPr>
          <w:b/>
        </w:rPr>
        <w:t>Looking Ahead</w:t>
      </w:r>
    </w:p>
    <w:p w14:paraId="3B78F703" w14:textId="724B2C4E" w:rsidR="00011A24" w:rsidRDefault="005B3475" w:rsidP="00B500AD">
      <w:r>
        <w:t>In addition to the continuing efforts surrounding the above mentioned tasks, we will begin to develop the website devoted to the ABC – abc.adultchildren.org. This will be similar to</w:t>
      </w:r>
      <w:r w:rsidR="006E7144">
        <w:t>,</w:t>
      </w:r>
      <w:r>
        <w:t xml:space="preserve"> and compliment</w:t>
      </w:r>
      <w:r w:rsidR="006E7144">
        <w:t>,</w:t>
      </w:r>
      <w:r>
        <w:t xml:space="preserve"> the ACA World Convention site. It will offer ba</w:t>
      </w:r>
      <w:r w:rsidR="006E7144">
        <w:t>sic</w:t>
      </w:r>
      <w:r>
        <w:t xml:space="preserve"> information regarding </w:t>
      </w:r>
      <w:r w:rsidR="006E7144">
        <w:t>business conference</w:t>
      </w:r>
      <w:r>
        <w:t>s and delegates</w:t>
      </w:r>
      <w:r w:rsidR="006E7144">
        <w:t>, in general</w:t>
      </w:r>
      <w:r>
        <w:t xml:space="preserve">, as well as </w:t>
      </w:r>
      <w:r w:rsidR="006E7144">
        <w:t xml:space="preserve">the specifics surrounding the upcoming ABCs. </w:t>
      </w:r>
    </w:p>
    <w:p w14:paraId="48EFA2F2" w14:textId="0C2D773E" w:rsidR="006E7144" w:rsidRPr="00011A24" w:rsidRDefault="006E7144" w:rsidP="00B500AD">
      <w:r>
        <w:t>As we develop the ABC site, we will review the Delegate training process and the materials that will be added to the site.</w:t>
      </w:r>
    </w:p>
    <w:p w14:paraId="29B88E3D" w14:textId="62C577CD" w:rsidR="005D2807" w:rsidRPr="00497606" w:rsidRDefault="00D70F6E" w:rsidP="005D2807">
      <w:pPr>
        <w:rPr>
          <w:b/>
        </w:rPr>
      </w:pPr>
      <w:r>
        <w:rPr>
          <w:b/>
        </w:rPr>
        <w:pict w14:anchorId="5D10A637">
          <v:rect id="_x0000_i1026" style="width:0;height:1.5pt" o:hralign="center" o:hrstd="t" o:hr="t" fillcolor="#a0a0a0" stroked="f"/>
        </w:pict>
      </w:r>
    </w:p>
    <w:p w14:paraId="3D6F9AD1" w14:textId="30DF9BE4" w:rsidR="00EA335F" w:rsidRDefault="00EA335F" w:rsidP="00011A24">
      <w:r>
        <w:t xml:space="preserve">For comments and questions, please write to Jim R., at </w:t>
      </w:r>
      <w:hyperlink r:id="rId7" w:history="1">
        <w:r w:rsidRPr="00031B78">
          <w:rPr>
            <w:rStyle w:val="Hyperlink"/>
          </w:rPr>
          <w:t>abc@adultchildren.org</w:t>
        </w:r>
      </w:hyperlink>
      <w:r>
        <w:t>.</w:t>
      </w:r>
    </w:p>
    <w:p w14:paraId="74C6B6CF" w14:textId="77777777" w:rsidR="006E7144" w:rsidRPr="00B70D31" w:rsidRDefault="006E7144" w:rsidP="006E7144">
      <w:pPr>
        <w:spacing w:after="0" w:line="240" w:lineRule="auto"/>
        <w:rPr>
          <w:b/>
          <w:sz w:val="36"/>
          <w:szCs w:val="36"/>
        </w:rPr>
      </w:pPr>
      <w:r w:rsidRPr="00B70D31">
        <w:rPr>
          <w:b/>
          <w:sz w:val="36"/>
          <w:szCs w:val="36"/>
        </w:rPr>
        <w:t>Host Committee Checklist</w:t>
      </w:r>
    </w:p>
    <w:p w14:paraId="06601F96" w14:textId="77777777" w:rsidR="006E7144" w:rsidRPr="00B70D31"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7964BEF7" w14:textId="77777777" w:rsidTr="001700FC">
        <w:tc>
          <w:tcPr>
            <w:tcW w:w="1255" w:type="dxa"/>
            <w:vAlign w:val="center"/>
          </w:tcPr>
          <w:p w14:paraId="30A85EB0" w14:textId="77777777" w:rsidR="006E7144" w:rsidRPr="00657736" w:rsidRDefault="006E7144" w:rsidP="001700FC">
            <w:pPr>
              <w:jc w:val="center"/>
              <w:rPr>
                <w:sz w:val="18"/>
                <w:szCs w:val="18"/>
              </w:rPr>
            </w:pPr>
            <w:r w:rsidRPr="00657736">
              <w:rPr>
                <w:sz w:val="18"/>
                <w:szCs w:val="18"/>
              </w:rPr>
              <w:t>DATE</w:t>
            </w:r>
          </w:p>
        </w:tc>
        <w:tc>
          <w:tcPr>
            <w:tcW w:w="361" w:type="dxa"/>
          </w:tcPr>
          <w:p w14:paraId="46454B52" w14:textId="77777777" w:rsidR="006E7144" w:rsidRDefault="006E7144" w:rsidP="001700FC"/>
        </w:tc>
        <w:tc>
          <w:tcPr>
            <w:tcW w:w="7734" w:type="dxa"/>
          </w:tcPr>
          <w:p w14:paraId="6B676A45" w14:textId="77777777" w:rsidR="006E7144" w:rsidRDefault="006E7144" w:rsidP="001700FC">
            <w:r>
              <w:t>TASK / ITEM / ACTIVITY</w:t>
            </w:r>
          </w:p>
        </w:tc>
      </w:tr>
    </w:tbl>
    <w:p w14:paraId="28FF0B22" w14:textId="77777777" w:rsidR="006E7144" w:rsidRPr="00C36984" w:rsidRDefault="006E7144" w:rsidP="006E7144">
      <w:pPr>
        <w:spacing w:after="0" w:line="240" w:lineRule="auto"/>
        <w:rPr>
          <w:sz w:val="16"/>
          <w:szCs w:val="16"/>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404459ED" w14:textId="77777777" w:rsidTr="001700FC">
        <w:tc>
          <w:tcPr>
            <w:tcW w:w="1255" w:type="dxa"/>
            <w:vMerge w:val="restart"/>
          </w:tcPr>
          <w:p w14:paraId="5B5AE580" w14:textId="77777777" w:rsidR="006E7144" w:rsidRDefault="006E7144" w:rsidP="001700FC">
            <w:r>
              <w:t>July 30, 2018</w:t>
            </w:r>
          </w:p>
        </w:tc>
        <w:tc>
          <w:tcPr>
            <w:tcW w:w="361" w:type="dxa"/>
          </w:tcPr>
          <w:p w14:paraId="49234AA6" w14:textId="77777777" w:rsidR="006E7144" w:rsidRPr="00496B0A" w:rsidRDefault="006E7144" w:rsidP="001700FC">
            <w:pPr>
              <w:rPr>
                <w:b/>
                <w:sz w:val="24"/>
                <w:szCs w:val="24"/>
              </w:rPr>
            </w:pPr>
            <w:r w:rsidRPr="00496B0A">
              <w:rPr>
                <w:b/>
                <w:sz w:val="24"/>
                <w:szCs w:val="24"/>
              </w:rPr>
              <w:sym w:font="Symbol" w:char="F0A0"/>
            </w:r>
          </w:p>
        </w:tc>
        <w:tc>
          <w:tcPr>
            <w:tcW w:w="7734" w:type="dxa"/>
          </w:tcPr>
          <w:p w14:paraId="69F39267" w14:textId="77777777" w:rsidR="006E7144" w:rsidRPr="00496B0A" w:rsidRDefault="006E7144" w:rsidP="001700FC">
            <w:pPr>
              <w:rPr>
                <w:b/>
              </w:rPr>
            </w:pPr>
            <w:r w:rsidRPr="00496B0A">
              <w:rPr>
                <w:b/>
              </w:rPr>
              <w:t>Secure a location for the 2019 ABC/AWC</w:t>
            </w:r>
          </w:p>
        </w:tc>
      </w:tr>
      <w:tr w:rsidR="006E7144" w14:paraId="1CC6B580" w14:textId="77777777" w:rsidTr="001700FC">
        <w:tc>
          <w:tcPr>
            <w:tcW w:w="1255" w:type="dxa"/>
            <w:vMerge/>
          </w:tcPr>
          <w:p w14:paraId="193AB124" w14:textId="77777777" w:rsidR="006E7144" w:rsidRPr="00657736" w:rsidRDefault="006E7144" w:rsidP="001700FC">
            <w:pPr>
              <w:rPr>
                <w:i/>
                <w:sz w:val="18"/>
                <w:szCs w:val="18"/>
              </w:rPr>
            </w:pPr>
          </w:p>
        </w:tc>
        <w:tc>
          <w:tcPr>
            <w:tcW w:w="8095" w:type="dxa"/>
            <w:gridSpan w:val="2"/>
          </w:tcPr>
          <w:p w14:paraId="7BAA75F6" w14:textId="77777777" w:rsidR="006E7144" w:rsidRDefault="006E7144" w:rsidP="001700FC">
            <w:pPr>
              <w:rPr>
                <w:i/>
                <w:sz w:val="18"/>
                <w:szCs w:val="18"/>
              </w:rPr>
            </w:pPr>
            <w:r w:rsidRPr="00657736">
              <w:rPr>
                <w:i/>
                <w:sz w:val="18"/>
                <w:szCs w:val="18"/>
              </w:rPr>
              <w:t>NOTES:</w:t>
            </w:r>
            <w:r>
              <w:rPr>
                <w:i/>
                <w:sz w:val="18"/>
                <w:szCs w:val="18"/>
              </w:rPr>
              <w:t xml:space="preserve">  This is accomplished when the ACA Board of Trustees has either made a deposit or signed an agreement for the conference and convention space.  This will also incorporate the primary lodging.</w:t>
            </w:r>
          </w:p>
          <w:p w14:paraId="557C4DEF" w14:textId="77777777" w:rsidR="006E7144" w:rsidRDefault="006E7144" w:rsidP="001700FC"/>
        </w:tc>
      </w:tr>
    </w:tbl>
    <w:p w14:paraId="0E2DA3A7" w14:textId="77777777" w:rsidR="006E7144" w:rsidRPr="00C3698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18108520" w14:textId="77777777" w:rsidTr="001700FC">
        <w:tc>
          <w:tcPr>
            <w:tcW w:w="1255" w:type="dxa"/>
            <w:vMerge w:val="restart"/>
          </w:tcPr>
          <w:p w14:paraId="07EC0155" w14:textId="77777777" w:rsidR="006E7144" w:rsidRDefault="006E7144" w:rsidP="001700FC"/>
        </w:tc>
        <w:tc>
          <w:tcPr>
            <w:tcW w:w="361" w:type="dxa"/>
          </w:tcPr>
          <w:p w14:paraId="03FBCE2F" w14:textId="77777777" w:rsidR="006E7144" w:rsidRPr="00496B0A" w:rsidRDefault="006E7144" w:rsidP="001700FC">
            <w:pPr>
              <w:rPr>
                <w:b/>
                <w:sz w:val="24"/>
                <w:szCs w:val="24"/>
              </w:rPr>
            </w:pPr>
            <w:r w:rsidRPr="00496B0A">
              <w:rPr>
                <w:b/>
                <w:sz w:val="24"/>
                <w:szCs w:val="24"/>
              </w:rPr>
              <w:sym w:font="Symbol" w:char="F0A0"/>
            </w:r>
          </w:p>
        </w:tc>
        <w:tc>
          <w:tcPr>
            <w:tcW w:w="7734" w:type="dxa"/>
          </w:tcPr>
          <w:p w14:paraId="6E218C4E" w14:textId="77777777" w:rsidR="006E7144" w:rsidRPr="00496B0A" w:rsidRDefault="006E7144" w:rsidP="001700FC">
            <w:pPr>
              <w:rPr>
                <w:b/>
              </w:rPr>
            </w:pPr>
            <w:r w:rsidRPr="00496B0A">
              <w:rPr>
                <w:b/>
              </w:rPr>
              <w:t>Organize meals and menus for the Conference/Convention</w:t>
            </w:r>
          </w:p>
        </w:tc>
      </w:tr>
      <w:tr w:rsidR="006E7144" w14:paraId="246F47D5" w14:textId="77777777" w:rsidTr="001700FC">
        <w:tc>
          <w:tcPr>
            <w:tcW w:w="1255" w:type="dxa"/>
            <w:vMerge/>
          </w:tcPr>
          <w:p w14:paraId="4CCFC89C" w14:textId="77777777" w:rsidR="006E7144" w:rsidRPr="00657736" w:rsidRDefault="006E7144" w:rsidP="001700FC">
            <w:pPr>
              <w:rPr>
                <w:i/>
                <w:sz w:val="18"/>
                <w:szCs w:val="18"/>
              </w:rPr>
            </w:pPr>
          </w:p>
        </w:tc>
        <w:tc>
          <w:tcPr>
            <w:tcW w:w="8095" w:type="dxa"/>
            <w:gridSpan w:val="2"/>
          </w:tcPr>
          <w:p w14:paraId="5A4FD40C" w14:textId="77777777" w:rsidR="006E7144" w:rsidRDefault="006E7144" w:rsidP="001700FC">
            <w:pPr>
              <w:rPr>
                <w:i/>
                <w:sz w:val="18"/>
                <w:szCs w:val="18"/>
              </w:rPr>
            </w:pPr>
            <w:r w:rsidRPr="00657736">
              <w:rPr>
                <w:i/>
                <w:sz w:val="18"/>
                <w:szCs w:val="18"/>
              </w:rPr>
              <w:t>NOTES:</w:t>
            </w:r>
            <w:r>
              <w:rPr>
                <w:i/>
                <w:sz w:val="18"/>
                <w:szCs w:val="18"/>
              </w:rPr>
              <w:t xml:space="preserve">  With guidance from the ABC Committee and Board, meals – the menu and timing will be arranged with the dining facility.</w:t>
            </w:r>
          </w:p>
          <w:p w14:paraId="4386C639" w14:textId="77777777" w:rsidR="006E7144" w:rsidRDefault="006E7144" w:rsidP="001700FC"/>
        </w:tc>
      </w:tr>
    </w:tbl>
    <w:p w14:paraId="5C238906" w14:textId="77777777" w:rsidR="006E7144" w:rsidRPr="00C3698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0F12D0FF" w14:textId="77777777" w:rsidTr="001700FC">
        <w:tc>
          <w:tcPr>
            <w:tcW w:w="1255" w:type="dxa"/>
            <w:vMerge w:val="restart"/>
          </w:tcPr>
          <w:p w14:paraId="5A4C926E" w14:textId="77777777" w:rsidR="006E7144" w:rsidRDefault="006E7144" w:rsidP="001700FC">
            <w:r>
              <w:t>July 30, 2018</w:t>
            </w:r>
          </w:p>
        </w:tc>
        <w:tc>
          <w:tcPr>
            <w:tcW w:w="361" w:type="dxa"/>
          </w:tcPr>
          <w:p w14:paraId="469A6B57" w14:textId="77777777" w:rsidR="006E7144" w:rsidRPr="008D60E2" w:rsidRDefault="006E7144" w:rsidP="001700FC">
            <w:pPr>
              <w:rPr>
                <w:b/>
                <w:sz w:val="24"/>
                <w:szCs w:val="24"/>
              </w:rPr>
            </w:pPr>
            <w:r w:rsidRPr="008D60E2">
              <w:rPr>
                <w:b/>
                <w:sz w:val="24"/>
                <w:szCs w:val="24"/>
              </w:rPr>
              <w:sym w:font="Symbol" w:char="F0A0"/>
            </w:r>
          </w:p>
        </w:tc>
        <w:tc>
          <w:tcPr>
            <w:tcW w:w="7734" w:type="dxa"/>
          </w:tcPr>
          <w:p w14:paraId="2D14B93B" w14:textId="77777777" w:rsidR="006E7144" w:rsidRPr="008D60E2" w:rsidRDefault="006E7144" w:rsidP="001700FC">
            <w:pPr>
              <w:rPr>
                <w:b/>
              </w:rPr>
            </w:pPr>
            <w:r w:rsidRPr="008D60E2">
              <w:rPr>
                <w:b/>
              </w:rPr>
              <w:t>Select a theme for the Convention</w:t>
            </w:r>
          </w:p>
        </w:tc>
      </w:tr>
      <w:tr w:rsidR="006E7144" w14:paraId="2AB98B0E" w14:textId="77777777" w:rsidTr="001700FC">
        <w:tc>
          <w:tcPr>
            <w:tcW w:w="1255" w:type="dxa"/>
            <w:vMerge/>
          </w:tcPr>
          <w:p w14:paraId="5FE881D4" w14:textId="77777777" w:rsidR="006E7144" w:rsidRPr="00657736" w:rsidRDefault="006E7144" w:rsidP="001700FC">
            <w:pPr>
              <w:rPr>
                <w:i/>
                <w:sz w:val="18"/>
                <w:szCs w:val="18"/>
              </w:rPr>
            </w:pPr>
          </w:p>
        </w:tc>
        <w:tc>
          <w:tcPr>
            <w:tcW w:w="8095" w:type="dxa"/>
            <w:gridSpan w:val="2"/>
          </w:tcPr>
          <w:p w14:paraId="75C98EE2" w14:textId="77777777" w:rsidR="006E7144" w:rsidRDefault="006E7144" w:rsidP="001700FC">
            <w:pPr>
              <w:rPr>
                <w:i/>
                <w:sz w:val="18"/>
                <w:szCs w:val="18"/>
              </w:rPr>
            </w:pPr>
            <w:r w:rsidRPr="00657736">
              <w:rPr>
                <w:i/>
                <w:sz w:val="18"/>
                <w:szCs w:val="18"/>
              </w:rPr>
              <w:t>NOTES:</w:t>
            </w:r>
            <w:r>
              <w:rPr>
                <w:i/>
                <w:sz w:val="18"/>
                <w:szCs w:val="18"/>
              </w:rPr>
              <w:t xml:space="preserve">  The theme for the Convention is usually chosen from some section of our literature.</w:t>
            </w:r>
          </w:p>
          <w:p w14:paraId="507B7162" w14:textId="77777777" w:rsidR="006E7144" w:rsidRDefault="006E7144" w:rsidP="001700FC"/>
        </w:tc>
      </w:tr>
    </w:tbl>
    <w:p w14:paraId="2B185262" w14:textId="77777777" w:rsidR="006E714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2ABD7DEA" w14:textId="77777777" w:rsidTr="001700FC">
        <w:tc>
          <w:tcPr>
            <w:tcW w:w="1255" w:type="dxa"/>
            <w:vMerge w:val="restart"/>
          </w:tcPr>
          <w:p w14:paraId="5F1D3937" w14:textId="77777777" w:rsidR="006E7144" w:rsidRDefault="006E7144" w:rsidP="001700FC">
            <w:r>
              <w:t>July 30, 2018</w:t>
            </w:r>
          </w:p>
        </w:tc>
        <w:tc>
          <w:tcPr>
            <w:tcW w:w="361" w:type="dxa"/>
          </w:tcPr>
          <w:p w14:paraId="7F28D4FC" w14:textId="77777777" w:rsidR="006E7144" w:rsidRPr="008D60E2" w:rsidRDefault="006E7144" w:rsidP="001700FC">
            <w:pPr>
              <w:rPr>
                <w:b/>
                <w:sz w:val="24"/>
                <w:szCs w:val="24"/>
              </w:rPr>
            </w:pPr>
            <w:r w:rsidRPr="008D60E2">
              <w:rPr>
                <w:b/>
                <w:sz w:val="24"/>
                <w:szCs w:val="24"/>
              </w:rPr>
              <w:sym w:font="Symbol" w:char="F0A0"/>
            </w:r>
          </w:p>
        </w:tc>
        <w:tc>
          <w:tcPr>
            <w:tcW w:w="7734" w:type="dxa"/>
          </w:tcPr>
          <w:p w14:paraId="5C7FB7DD" w14:textId="77777777" w:rsidR="006E7144" w:rsidRPr="008D60E2" w:rsidRDefault="006E7144" w:rsidP="001700FC">
            <w:pPr>
              <w:rPr>
                <w:b/>
              </w:rPr>
            </w:pPr>
            <w:r w:rsidRPr="008D60E2">
              <w:rPr>
                <w:b/>
              </w:rPr>
              <w:t>Design a logo / slogan</w:t>
            </w:r>
          </w:p>
        </w:tc>
      </w:tr>
      <w:tr w:rsidR="006E7144" w14:paraId="6CCA50F5" w14:textId="77777777" w:rsidTr="001700FC">
        <w:tc>
          <w:tcPr>
            <w:tcW w:w="1255" w:type="dxa"/>
            <w:vMerge/>
          </w:tcPr>
          <w:p w14:paraId="429451AD" w14:textId="77777777" w:rsidR="006E7144" w:rsidRPr="00657736" w:rsidRDefault="006E7144" w:rsidP="001700FC">
            <w:pPr>
              <w:rPr>
                <w:i/>
                <w:sz w:val="18"/>
                <w:szCs w:val="18"/>
              </w:rPr>
            </w:pPr>
          </w:p>
        </w:tc>
        <w:tc>
          <w:tcPr>
            <w:tcW w:w="8095" w:type="dxa"/>
            <w:gridSpan w:val="2"/>
          </w:tcPr>
          <w:p w14:paraId="4F0E2141" w14:textId="77777777" w:rsidR="006E7144" w:rsidRDefault="006E7144" w:rsidP="001700FC">
            <w:pPr>
              <w:rPr>
                <w:i/>
                <w:sz w:val="18"/>
                <w:szCs w:val="18"/>
              </w:rPr>
            </w:pPr>
            <w:r w:rsidRPr="00657736">
              <w:rPr>
                <w:i/>
                <w:sz w:val="18"/>
                <w:szCs w:val="18"/>
              </w:rPr>
              <w:t>NOTES:</w:t>
            </w:r>
            <w:r>
              <w:rPr>
                <w:i/>
                <w:sz w:val="18"/>
                <w:szCs w:val="18"/>
              </w:rPr>
              <w:t xml:space="preserve">  The logo grows out of the Convention theme – a visual representation.  The logo may incorporate words or a slogan.  The Board may want input on the image, requiring a lot of back and forth, before a final version is approved.</w:t>
            </w:r>
          </w:p>
          <w:p w14:paraId="6C1E986C" w14:textId="77777777" w:rsidR="006E7144" w:rsidRDefault="006E7144" w:rsidP="001700FC"/>
        </w:tc>
      </w:tr>
    </w:tbl>
    <w:p w14:paraId="2890AC3C" w14:textId="77777777" w:rsidR="006E7144" w:rsidRPr="00C3698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28EAB755" w14:textId="77777777" w:rsidTr="001700FC">
        <w:tc>
          <w:tcPr>
            <w:tcW w:w="1255" w:type="dxa"/>
            <w:vMerge w:val="restart"/>
          </w:tcPr>
          <w:p w14:paraId="512C3C8F" w14:textId="77777777" w:rsidR="006E7144" w:rsidRDefault="006E7144" w:rsidP="001700FC"/>
        </w:tc>
        <w:tc>
          <w:tcPr>
            <w:tcW w:w="361" w:type="dxa"/>
          </w:tcPr>
          <w:p w14:paraId="291C0DB9" w14:textId="77777777" w:rsidR="006E7144" w:rsidRPr="008D60E2" w:rsidRDefault="006E7144" w:rsidP="001700FC">
            <w:pPr>
              <w:rPr>
                <w:b/>
                <w:sz w:val="24"/>
                <w:szCs w:val="24"/>
              </w:rPr>
            </w:pPr>
            <w:r w:rsidRPr="008D60E2">
              <w:rPr>
                <w:b/>
                <w:sz w:val="24"/>
                <w:szCs w:val="24"/>
              </w:rPr>
              <w:sym w:font="Symbol" w:char="F0A0"/>
            </w:r>
          </w:p>
        </w:tc>
        <w:tc>
          <w:tcPr>
            <w:tcW w:w="7734" w:type="dxa"/>
          </w:tcPr>
          <w:p w14:paraId="34472888" w14:textId="77777777" w:rsidR="006E7144" w:rsidRPr="008D60E2" w:rsidRDefault="006E7144" w:rsidP="001700FC">
            <w:pPr>
              <w:rPr>
                <w:b/>
              </w:rPr>
            </w:pPr>
            <w:r w:rsidRPr="008D60E2">
              <w:rPr>
                <w:b/>
              </w:rPr>
              <w:t>Estimate the number of attendees – ABC and AWC</w:t>
            </w:r>
          </w:p>
        </w:tc>
      </w:tr>
      <w:tr w:rsidR="006E7144" w14:paraId="4E064A76" w14:textId="77777777" w:rsidTr="001700FC">
        <w:tc>
          <w:tcPr>
            <w:tcW w:w="1255" w:type="dxa"/>
            <w:vMerge/>
          </w:tcPr>
          <w:p w14:paraId="4F880E1F" w14:textId="77777777" w:rsidR="006E7144" w:rsidRPr="00657736" w:rsidRDefault="006E7144" w:rsidP="001700FC">
            <w:pPr>
              <w:rPr>
                <w:i/>
                <w:sz w:val="18"/>
                <w:szCs w:val="18"/>
              </w:rPr>
            </w:pPr>
          </w:p>
        </w:tc>
        <w:tc>
          <w:tcPr>
            <w:tcW w:w="8095" w:type="dxa"/>
            <w:gridSpan w:val="2"/>
          </w:tcPr>
          <w:p w14:paraId="319297B9" w14:textId="77777777" w:rsidR="006E7144" w:rsidRDefault="006E7144" w:rsidP="001700FC">
            <w:pPr>
              <w:rPr>
                <w:i/>
                <w:sz w:val="18"/>
                <w:szCs w:val="18"/>
              </w:rPr>
            </w:pPr>
            <w:r w:rsidRPr="00657736">
              <w:rPr>
                <w:i/>
                <w:sz w:val="18"/>
                <w:szCs w:val="18"/>
              </w:rPr>
              <w:t>NOTES:</w:t>
            </w:r>
            <w:r>
              <w:rPr>
                <w:i/>
                <w:sz w:val="18"/>
                <w:szCs w:val="18"/>
              </w:rPr>
              <w:t xml:space="preserve">  In many ways, the number of meals, the number of workshops, the size of the meeting rooms, even the choice of venue is based on the number of attendees.  And this is actually 2 numbers – the number of delegates participating directly in the ABC, and the number of attendees to the World Convention.  In order to accommodate all of the ACA fellowship that would like to attend, surveys could be taken – early and often. </w:t>
            </w:r>
          </w:p>
          <w:p w14:paraId="5FD37397" w14:textId="77777777" w:rsidR="006E7144" w:rsidRDefault="006E7144" w:rsidP="001700FC"/>
        </w:tc>
      </w:tr>
    </w:tbl>
    <w:p w14:paraId="62636C34" w14:textId="77777777" w:rsidR="006E7144" w:rsidRPr="00C3698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211E12D9" w14:textId="77777777" w:rsidTr="001700FC">
        <w:tc>
          <w:tcPr>
            <w:tcW w:w="1255" w:type="dxa"/>
            <w:vMerge w:val="restart"/>
          </w:tcPr>
          <w:p w14:paraId="1B3AF0D8" w14:textId="77777777" w:rsidR="006E7144" w:rsidRDefault="006E7144" w:rsidP="001700FC"/>
        </w:tc>
        <w:tc>
          <w:tcPr>
            <w:tcW w:w="361" w:type="dxa"/>
          </w:tcPr>
          <w:p w14:paraId="3F363BCD" w14:textId="77777777" w:rsidR="006E7144" w:rsidRPr="008D60E2" w:rsidRDefault="006E7144" w:rsidP="001700FC">
            <w:pPr>
              <w:rPr>
                <w:b/>
                <w:sz w:val="24"/>
                <w:szCs w:val="24"/>
              </w:rPr>
            </w:pPr>
            <w:r w:rsidRPr="008D60E2">
              <w:rPr>
                <w:b/>
                <w:sz w:val="24"/>
                <w:szCs w:val="24"/>
              </w:rPr>
              <w:sym w:font="Symbol" w:char="F0A0"/>
            </w:r>
          </w:p>
        </w:tc>
        <w:tc>
          <w:tcPr>
            <w:tcW w:w="7734" w:type="dxa"/>
          </w:tcPr>
          <w:p w14:paraId="1EA0FD31" w14:textId="77777777" w:rsidR="006E7144" w:rsidRPr="008D60E2" w:rsidRDefault="006E7144" w:rsidP="001700FC">
            <w:pPr>
              <w:rPr>
                <w:b/>
              </w:rPr>
            </w:pPr>
            <w:r w:rsidRPr="008D60E2">
              <w:rPr>
                <w:b/>
              </w:rPr>
              <w:t>Determine the length of the AWC</w:t>
            </w:r>
          </w:p>
        </w:tc>
      </w:tr>
      <w:tr w:rsidR="006E7144" w14:paraId="1BC88C37" w14:textId="77777777" w:rsidTr="001700FC">
        <w:tc>
          <w:tcPr>
            <w:tcW w:w="1255" w:type="dxa"/>
            <w:vMerge/>
          </w:tcPr>
          <w:p w14:paraId="19C5E4B4" w14:textId="77777777" w:rsidR="006E7144" w:rsidRPr="00657736" w:rsidRDefault="006E7144" w:rsidP="001700FC">
            <w:pPr>
              <w:rPr>
                <w:i/>
                <w:sz w:val="18"/>
                <w:szCs w:val="18"/>
              </w:rPr>
            </w:pPr>
          </w:p>
        </w:tc>
        <w:tc>
          <w:tcPr>
            <w:tcW w:w="8095" w:type="dxa"/>
            <w:gridSpan w:val="2"/>
          </w:tcPr>
          <w:p w14:paraId="57E38702" w14:textId="77777777" w:rsidR="006E7144" w:rsidRDefault="006E7144" w:rsidP="001700FC">
            <w:pPr>
              <w:rPr>
                <w:i/>
                <w:sz w:val="18"/>
                <w:szCs w:val="18"/>
              </w:rPr>
            </w:pPr>
            <w:r w:rsidRPr="00657736">
              <w:rPr>
                <w:i/>
                <w:sz w:val="18"/>
                <w:szCs w:val="18"/>
              </w:rPr>
              <w:t>NOTES:</w:t>
            </w:r>
            <w:r>
              <w:rPr>
                <w:i/>
                <w:sz w:val="18"/>
                <w:szCs w:val="18"/>
              </w:rPr>
              <w:t xml:space="preserve">  The first World Conference in Delray Florida began on Saturday night (the ABC was Friday and Saturday) and concluded on Sunday afternoon. The next year, in San Diego, California, the AWC kicked off Friday evening and ended Sunday afternoon.  This was repeated in Toronto, Ontario.  In large part, the length of the AWC correlates to the size and vibrancy of the local ACA fellowship and the estimated number of visiting attendees. </w:t>
            </w:r>
          </w:p>
          <w:p w14:paraId="4EBF4BB7" w14:textId="77777777" w:rsidR="006E7144" w:rsidRDefault="006E7144" w:rsidP="001700FC"/>
        </w:tc>
      </w:tr>
    </w:tbl>
    <w:p w14:paraId="77B7E08F" w14:textId="77777777" w:rsidR="006E7144" w:rsidRPr="00C3698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3AAA0F34" w14:textId="77777777" w:rsidTr="001700FC">
        <w:tc>
          <w:tcPr>
            <w:tcW w:w="1255" w:type="dxa"/>
            <w:vMerge w:val="restart"/>
          </w:tcPr>
          <w:p w14:paraId="642ED232" w14:textId="77777777" w:rsidR="006E7144" w:rsidRDefault="006E7144" w:rsidP="001700FC"/>
        </w:tc>
        <w:tc>
          <w:tcPr>
            <w:tcW w:w="361" w:type="dxa"/>
          </w:tcPr>
          <w:p w14:paraId="7342B8EE" w14:textId="77777777" w:rsidR="006E7144" w:rsidRPr="008D60E2" w:rsidRDefault="006E7144" w:rsidP="001700FC">
            <w:pPr>
              <w:rPr>
                <w:b/>
                <w:sz w:val="24"/>
                <w:szCs w:val="24"/>
              </w:rPr>
            </w:pPr>
            <w:r w:rsidRPr="008D60E2">
              <w:rPr>
                <w:b/>
                <w:sz w:val="24"/>
                <w:szCs w:val="24"/>
              </w:rPr>
              <w:sym w:font="Symbol" w:char="F0A0"/>
            </w:r>
          </w:p>
        </w:tc>
        <w:tc>
          <w:tcPr>
            <w:tcW w:w="7734" w:type="dxa"/>
          </w:tcPr>
          <w:p w14:paraId="61BD6A76" w14:textId="77777777" w:rsidR="006E7144" w:rsidRPr="008D60E2" w:rsidRDefault="006E7144" w:rsidP="001700FC">
            <w:pPr>
              <w:rPr>
                <w:b/>
              </w:rPr>
            </w:pPr>
            <w:r w:rsidRPr="008D60E2">
              <w:rPr>
                <w:b/>
              </w:rPr>
              <w:t>Determine the number of workshops to be offered at the AWC</w:t>
            </w:r>
          </w:p>
        </w:tc>
      </w:tr>
      <w:tr w:rsidR="006E7144" w14:paraId="2648599C" w14:textId="77777777" w:rsidTr="001700FC">
        <w:tc>
          <w:tcPr>
            <w:tcW w:w="1255" w:type="dxa"/>
            <w:vMerge/>
          </w:tcPr>
          <w:p w14:paraId="29160BAB" w14:textId="77777777" w:rsidR="006E7144" w:rsidRPr="00657736" w:rsidRDefault="006E7144" w:rsidP="001700FC">
            <w:pPr>
              <w:rPr>
                <w:i/>
                <w:sz w:val="18"/>
                <w:szCs w:val="18"/>
              </w:rPr>
            </w:pPr>
          </w:p>
        </w:tc>
        <w:tc>
          <w:tcPr>
            <w:tcW w:w="8095" w:type="dxa"/>
            <w:gridSpan w:val="2"/>
          </w:tcPr>
          <w:p w14:paraId="4DCA676D" w14:textId="77777777" w:rsidR="006E7144" w:rsidRDefault="006E7144" w:rsidP="001700FC">
            <w:pPr>
              <w:rPr>
                <w:i/>
                <w:sz w:val="18"/>
                <w:szCs w:val="18"/>
              </w:rPr>
            </w:pPr>
            <w:r w:rsidRPr="00657736">
              <w:rPr>
                <w:i/>
                <w:sz w:val="18"/>
                <w:szCs w:val="18"/>
              </w:rPr>
              <w:t>NOTES:</w:t>
            </w:r>
            <w:r>
              <w:rPr>
                <w:i/>
                <w:sz w:val="18"/>
                <w:szCs w:val="18"/>
              </w:rPr>
              <w:t xml:space="preserve">  Again, this correlates to the estimated number of attendees.  It is hoped that the workshops may offer a wide variety of topics, in a number of different formats.  Keynote speakers and theatrical performances may be appropriate for larger audiences.  Workshops that involve writing or drawing may require smaller rooms, but also tables.  For movement or body work – carpeted floor space.</w:t>
            </w:r>
          </w:p>
          <w:p w14:paraId="68EEA54D" w14:textId="77777777" w:rsidR="006E7144" w:rsidRDefault="006E7144" w:rsidP="001700FC"/>
        </w:tc>
      </w:tr>
    </w:tbl>
    <w:p w14:paraId="40A278F5" w14:textId="77777777" w:rsidR="006E7144" w:rsidRPr="00C3698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7B8BF393" w14:textId="77777777" w:rsidTr="001700FC">
        <w:tc>
          <w:tcPr>
            <w:tcW w:w="1255" w:type="dxa"/>
            <w:vMerge w:val="restart"/>
          </w:tcPr>
          <w:p w14:paraId="34072D31" w14:textId="77777777" w:rsidR="006E7144" w:rsidRDefault="006E7144" w:rsidP="001700FC"/>
        </w:tc>
        <w:tc>
          <w:tcPr>
            <w:tcW w:w="361" w:type="dxa"/>
          </w:tcPr>
          <w:p w14:paraId="125D70A5" w14:textId="77777777" w:rsidR="006E7144" w:rsidRPr="008D60E2" w:rsidRDefault="006E7144" w:rsidP="001700FC">
            <w:pPr>
              <w:rPr>
                <w:b/>
                <w:sz w:val="24"/>
                <w:szCs w:val="24"/>
              </w:rPr>
            </w:pPr>
            <w:r w:rsidRPr="008D60E2">
              <w:rPr>
                <w:b/>
                <w:sz w:val="24"/>
                <w:szCs w:val="24"/>
              </w:rPr>
              <w:sym w:font="Symbol" w:char="F0A0"/>
            </w:r>
          </w:p>
        </w:tc>
        <w:tc>
          <w:tcPr>
            <w:tcW w:w="7734" w:type="dxa"/>
          </w:tcPr>
          <w:p w14:paraId="25B71421" w14:textId="77777777" w:rsidR="006E7144" w:rsidRPr="008D60E2" w:rsidRDefault="006E7144" w:rsidP="001700FC">
            <w:pPr>
              <w:rPr>
                <w:b/>
              </w:rPr>
            </w:pPr>
            <w:r w:rsidRPr="008D60E2">
              <w:rPr>
                <w:b/>
              </w:rPr>
              <w:t>Offer an application for workshop leaders</w:t>
            </w:r>
          </w:p>
        </w:tc>
      </w:tr>
      <w:tr w:rsidR="006E7144" w14:paraId="47F4C68E" w14:textId="77777777" w:rsidTr="001700FC">
        <w:tc>
          <w:tcPr>
            <w:tcW w:w="1255" w:type="dxa"/>
            <w:vMerge/>
          </w:tcPr>
          <w:p w14:paraId="430C5A72" w14:textId="77777777" w:rsidR="006E7144" w:rsidRPr="00657736" w:rsidRDefault="006E7144" w:rsidP="001700FC">
            <w:pPr>
              <w:rPr>
                <w:i/>
                <w:sz w:val="18"/>
                <w:szCs w:val="18"/>
              </w:rPr>
            </w:pPr>
          </w:p>
        </w:tc>
        <w:tc>
          <w:tcPr>
            <w:tcW w:w="8095" w:type="dxa"/>
            <w:gridSpan w:val="2"/>
          </w:tcPr>
          <w:p w14:paraId="4BF68D9F" w14:textId="77777777" w:rsidR="006E7144" w:rsidRDefault="006E7144" w:rsidP="001700FC">
            <w:pPr>
              <w:rPr>
                <w:i/>
                <w:sz w:val="18"/>
                <w:szCs w:val="18"/>
              </w:rPr>
            </w:pPr>
            <w:r w:rsidRPr="00657736">
              <w:rPr>
                <w:i/>
                <w:sz w:val="18"/>
                <w:szCs w:val="18"/>
              </w:rPr>
              <w:t>NOTES:</w:t>
            </w:r>
            <w:r>
              <w:rPr>
                <w:i/>
                <w:sz w:val="18"/>
                <w:szCs w:val="18"/>
              </w:rPr>
              <w:t xml:space="preserve">  The Board has some concerns as to the topics and content of the workshops. There are to be specific boundaries for workshop leaders, between a sharing their experience and offering their products for sale. Additionally, WSO may request workshop time slots during which they may introduce new procedural practices or literature.</w:t>
            </w:r>
          </w:p>
          <w:p w14:paraId="4CA3EE2B" w14:textId="77777777" w:rsidR="006E7144" w:rsidRDefault="006E7144" w:rsidP="001700FC"/>
        </w:tc>
      </w:tr>
    </w:tbl>
    <w:p w14:paraId="147214BF" w14:textId="77777777" w:rsidR="006E7144" w:rsidRPr="00C3698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68637CE2" w14:textId="77777777" w:rsidTr="001700FC">
        <w:tc>
          <w:tcPr>
            <w:tcW w:w="1255" w:type="dxa"/>
            <w:vMerge w:val="restart"/>
          </w:tcPr>
          <w:p w14:paraId="7792B116" w14:textId="77777777" w:rsidR="006E7144" w:rsidRDefault="006E7144" w:rsidP="001700FC"/>
        </w:tc>
        <w:tc>
          <w:tcPr>
            <w:tcW w:w="361" w:type="dxa"/>
          </w:tcPr>
          <w:p w14:paraId="51A080B1" w14:textId="77777777" w:rsidR="006E7144" w:rsidRPr="008D60E2" w:rsidRDefault="006E7144" w:rsidP="001700FC">
            <w:pPr>
              <w:rPr>
                <w:b/>
                <w:sz w:val="24"/>
                <w:szCs w:val="24"/>
              </w:rPr>
            </w:pPr>
            <w:r w:rsidRPr="008D60E2">
              <w:rPr>
                <w:b/>
                <w:sz w:val="24"/>
                <w:szCs w:val="24"/>
              </w:rPr>
              <w:sym w:font="Symbol" w:char="F0A0"/>
            </w:r>
          </w:p>
        </w:tc>
        <w:tc>
          <w:tcPr>
            <w:tcW w:w="7734" w:type="dxa"/>
          </w:tcPr>
          <w:p w14:paraId="1575EF21" w14:textId="77777777" w:rsidR="006E7144" w:rsidRPr="008D60E2" w:rsidRDefault="006E7144" w:rsidP="001700FC">
            <w:pPr>
              <w:rPr>
                <w:b/>
              </w:rPr>
            </w:pPr>
            <w:r w:rsidRPr="008D60E2">
              <w:rPr>
                <w:b/>
              </w:rPr>
              <w:t>Choose an optional evening meal/activ</w:t>
            </w:r>
            <w:r>
              <w:rPr>
                <w:b/>
              </w:rPr>
              <w:t>ity to offer Delegates, after ABC Day 1</w:t>
            </w:r>
          </w:p>
        </w:tc>
      </w:tr>
      <w:tr w:rsidR="006E7144" w14:paraId="58732B9F" w14:textId="77777777" w:rsidTr="001700FC">
        <w:tc>
          <w:tcPr>
            <w:tcW w:w="1255" w:type="dxa"/>
            <w:vMerge/>
          </w:tcPr>
          <w:p w14:paraId="4BBAD746" w14:textId="77777777" w:rsidR="006E7144" w:rsidRPr="00657736" w:rsidRDefault="006E7144" w:rsidP="001700FC">
            <w:pPr>
              <w:rPr>
                <w:i/>
                <w:sz w:val="18"/>
                <w:szCs w:val="18"/>
              </w:rPr>
            </w:pPr>
          </w:p>
        </w:tc>
        <w:tc>
          <w:tcPr>
            <w:tcW w:w="8095" w:type="dxa"/>
            <w:gridSpan w:val="2"/>
          </w:tcPr>
          <w:p w14:paraId="59E164DB" w14:textId="77777777" w:rsidR="006E7144" w:rsidRDefault="006E7144" w:rsidP="001700FC">
            <w:pPr>
              <w:rPr>
                <w:i/>
                <w:sz w:val="18"/>
                <w:szCs w:val="18"/>
              </w:rPr>
            </w:pPr>
            <w:r w:rsidRPr="00657736">
              <w:rPr>
                <w:i/>
                <w:sz w:val="18"/>
                <w:szCs w:val="18"/>
              </w:rPr>
              <w:t>NOTES:</w:t>
            </w:r>
            <w:r>
              <w:rPr>
                <w:i/>
                <w:sz w:val="18"/>
                <w:szCs w:val="18"/>
              </w:rPr>
              <w:t xml:space="preserve">  This will be an opportunity for Delegates to socialize with one another, while sharing a meal and possibly experiencing some local attraction.</w:t>
            </w:r>
          </w:p>
          <w:p w14:paraId="36E709E3" w14:textId="77777777" w:rsidR="006E7144" w:rsidRDefault="006E7144" w:rsidP="001700FC"/>
        </w:tc>
      </w:tr>
    </w:tbl>
    <w:p w14:paraId="555D4AA7" w14:textId="77777777" w:rsidR="006E7144" w:rsidRPr="00C3698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7F3ECEB3" w14:textId="77777777" w:rsidTr="001700FC">
        <w:tc>
          <w:tcPr>
            <w:tcW w:w="1255" w:type="dxa"/>
            <w:vMerge w:val="restart"/>
          </w:tcPr>
          <w:p w14:paraId="7705C4FA" w14:textId="77777777" w:rsidR="006E7144" w:rsidRDefault="006E7144" w:rsidP="001700FC"/>
        </w:tc>
        <w:tc>
          <w:tcPr>
            <w:tcW w:w="361" w:type="dxa"/>
          </w:tcPr>
          <w:p w14:paraId="3362A2A2" w14:textId="77777777" w:rsidR="006E7144" w:rsidRPr="008D60E2" w:rsidRDefault="006E7144" w:rsidP="001700FC">
            <w:pPr>
              <w:rPr>
                <w:b/>
                <w:sz w:val="24"/>
                <w:szCs w:val="24"/>
              </w:rPr>
            </w:pPr>
            <w:r w:rsidRPr="008D60E2">
              <w:rPr>
                <w:b/>
                <w:sz w:val="24"/>
                <w:szCs w:val="24"/>
              </w:rPr>
              <w:sym w:font="Symbol" w:char="F0A0"/>
            </w:r>
          </w:p>
        </w:tc>
        <w:tc>
          <w:tcPr>
            <w:tcW w:w="7734" w:type="dxa"/>
          </w:tcPr>
          <w:p w14:paraId="6A05E569" w14:textId="77777777" w:rsidR="006E7144" w:rsidRPr="008D60E2" w:rsidRDefault="006E7144" w:rsidP="001700FC">
            <w:pPr>
              <w:rPr>
                <w:b/>
              </w:rPr>
            </w:pPr>
            <w:r w:rsidRPr="008D60E2">
              <w:rPr>
                <w:b/>
              </w:rPr>
              <w:t>Choose an optional pre-Conference afternoon/evening activity for attendees</w:t>
            </w:r>
          </w:p>
        </w:tc>
      </w:tr>
      <w:tr w:rsidR="006E7144" w14:paraId="5B213754" w14:textId="77777777" w:rsidTr="001700FC">
        <w:tc>
          <w:tcPr>
            <w:tcW w:w="1255" w:type="dxa"/>
            <w:vMerge/>
          </w:tcPr>
          <w:p w14:paraId="278C95E6" w14:textId="77777777" w:rsidR="006E7144" w:rsidRPr="00657736" w:rsidRDefault="006E7144" w:rsidP="001700FC">
            <w:pPr>
              <w:rPr>
                <w:i/>
                <w:sz w:val="18"/>
                <w:szCs w:val="18"/>
              </w:rPr>
            </w:pPr>
          </w:p>
        </w:tc>
        <w:tc>
          <w:tcPr>
            <w:tcW w:w="8095" w:type="dxa"/>
            <w:gridSpan w:val="2"/>
          </w:tcPr>
          <w:p w14:paraId="575F6F8C" w14:textId="77777777" w:rsidR="006E7144" w:rsidRDefault="006E7144" w:rsidP="001700FC">
            <w:pPr>
              <w:rPr>
                <w:i/>
                <w:sz w:val="18"/>
                <w:szCs w:val="18"/>
              </w:rPr>
            </w:pPr>
            <w:r w:rsidRPr="00657736">
              <w:rPr>
                <w:i/>
                <w:sz w:val="18"/>
                <w:szCs w:val="18"/>
              </w:rPr>
              <w:t>NOTES:</w:t>
            </w:r>
            <w:r>
              <w:rPr>
                <w:i/>
                <w:sz w:val="18"/>
                <w:szCs w:val="18"/>
              </w:rPr>
              <w:t xml:space="preserve">  An optional activity the day before the ABC will provide more time for Delegates to learn from one another, while having some fun.</w:t>
            </w:r>
          </w:p>
          <w:p w14:paraId="03472348" w14:textId="77777777" w:rsidR="006E7144" w:rsidRDefault="006E7144" w:rsidP="001700FC"/>
        </w:tc>
      </w:tr>
    </w:tbl>
    <w:p w14:paraId="245477DF" w14:textId="77777777" w:rsidR="006E7144" w:rsidRPr="00C3698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28C23DDE" w14:textId="77777777" w:rsidTr="001700FC">
        <w:tc>
          <w:tcPr>
            <w:tcW w:w="1255" w:type="dxa"/>
            <w:vMerge w:val="restart"/>
          </w:tcPr>
          <w:p w14:paraId="57877523" w14:textId="77777777" w:rsidR="006E7144" w:rsidRDefault="006E7144" w:rsidP="001700FC"/>
        </w:tc>
        <w:tc>
          <w:tcPr>
            <w:tcW w:w="361" w:type="dxa"/>
          </w:tcPr>
          <w:p w14:paraId="02A5925D" w14:textId="77777777" w:rsidR="006E7144" w:rsidRPr="009C4027" w:rsidRDefault="006E7144" w:rsidP="001700FC">
            <w:pPr>
              <w:rPr>
                <w:b/>
                <w:sz w:val="24"/>
                <w:szCs w:val="24"/>
              </w:rPr>
            </w:pPr>
            <w:r w:rsidRPr="009C4027">
              <w:rPr>
                <w:b/>
                <w:sz w:val="24"/>
                <w:szCs w:val="24"/>
              </w:rPr>
              <w:sym w:font="Symbol" w:char="F0A0"/>
            </w:r>
          </w:p>
        </w:tc>
        <w:tc>
          <w:tcPr>
            <w:tcW w:w="7734" w:type="dxa"/>
          </w:tcPr>
          <w:p w14:paraId="24ECBAAD" w14:textId="77777777" w:rsidR="006E7144" w:rsidRPr="009C4027" w:rsidRDefault="006E7144" w:rsidP="001700FC">
            <w:pPr>
              <w:rPr>
                <w:b/>
              </w:rPr>
            </w:pPr>
            <w:r w:rsidRPr="009C4027">
              <w:rPr>
                <w:b/>
              </w:rPr>
              <w:t>Determine the various committees and volunteer needs</w:t>
            </w:r>
          </w:p>
        </w:tc>
      </w:tr>
      <w:tr w:rsidR="006E7144" w14:paraId="36448689" w14:textId="77777777" w:rsidTr="001700FC">
        <w:tc>
          <w:tcPr>
            <w:tcW w:w="1255" w:type="dxa"/>
            <w:vMerge/>
          </w:tcPr>
          <w:p w14:paraId="3ECC2EE9" w14:textId="77777777" w:rsidR="006E7144" w:rsidRPr="00657736" w:rsidRDefault="006E7144" w:rsidP="001700FC">
            <w:pPr>
              <w:rPr>
                <w:i/>
                <w:sz w:val="18"/>
                <w:szCs w:val="18"/>
              </w:rPr>
            </w:pPr>
          </w:p>
        </w:tc>
        <w:tc>
          <w:tcPr>
            <w:tcW w:w="8095" w:type="dxa"/>
            <w:gridSpan w:val="2"/>
          </w:tcPr>
          <w:p w14:paraId="3A308280" w14:textId="77777777" w:rsidR="006E7144" w:rsidRDefault="006E7144" w:rsidP="001700FC">
            <w:pPr>
              <w:rPr>
                <w:i/>
                <w:sz w:val="18"/>
                <w:szCs w:val="18"/>
              </w:rPr>
            </w:pPr>
            <w:r w:rsidRPr="00657736">
              <w:rPr>
                <w:i/>
                <w:sz w:val="18"/>
                <w:szCs w:val="18"/>
              </w:rPr>
              <w:t>NOTES:</w:t>
            </w:r>
          </w:p>
          <w:p w14:paraId="720B4AE1" w14:textId="77777777" w:rsidR="006E7144" w:rsidRDefault="006E7144" w:rsidP="001700FC"/>
        </w:tc>
      </w:tr>
    </w:tbl>
    <w:p w14:paraId="7DEA05B7" w14:textId="77777777" w:rsidR="006E7144" w:rsidRPr="00C3698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6BD09821" w14:textId="77777777" w:rsidTr="001700FC">
        <w:tc>
          <w:tcPr>
            <w:tcW w:w="1255" w:type="dxa"/>
            <w:vMerge w:val="restart"/>
          </w:tcPr>
          <w:p w14:paraId="15EA366B" w14:textId="77777777" w:rsidR="006E7144" w:rsidRDefault="006E7144" w:rsidP="001700FC"/>
        </w:tc>
        <w:tc>
          <w:tcPr>
            <w:tcW w:w="361" w:type="dxa"/>
          </w:tcPr>
          <w:p w14:paraId="553660F1" w14:textId="77777777" w:rsidR="006E7144" w:rsidRPr="00776CC5" w:rsidRDefault="006E7144" w:rsidP="001700FC">
            <w:pPr>
              <w:rPr>
                <w:b/>
                <w:sz w:val="24"/>
                <w:szCs w:val="24"/>
              </w:rPr>
            </w:pPr>
            <w:r w:rsidRPr="00776CC5">
              <w:rPr>
                <w:b/>
                <w:sz w:val="24"/>
                <w:szCs w:val="24"/>
              </w:rPr>
              <w:sym w:font="Symbol" w:char="F0A0"/>
            </w:r>
          </w:p>
        </w:tc>
        <w:tc>
          <w:tcPr>
            <w:tcW w:w="7734" w:type="dxa"/>
          </w:tcPr>
          <w:p w14:paraId="2231CEA0" w14:textId="77777777" w:rsidR="006E7144" w:rsidRPr="00776CC5" w:rsidRDefault="006E7144" w:rsidP="001700FC">
            <w:pPr>
              <w:rPr>
                <w:b/>
              </w:rPr>
            </w:pPr>
            <w:r w:rsidRPr="00776CC5">
              <w:rPr>
                <w:b/>
              </w:rPr>
              <w:t xml:space="preserve">Analyze the budget. Create monetary targets for various components of the event  </w:t>
            </w:r>
          </w:p>
        </w:tc>
      </w:tr>
      <w:tr w:rsidR="006E7144" w14:paraId="52E93887" w14:textId="77777777" w:rsidTr="001700FC">
        <w:tc>
          <w:tcPr>
            <w:tcW w:w="1255" w:type="dxa"/>
            <w:vMerge/>
          </w:tcPr>
          <w:p w14:paraId="3C69192F" w14:textId="77777777" w:rsidR="006E7144" w:rsidRPr="00657736" w:rsidRDefault="006E7144" w:rsidP="001700FC">
            <w:pPr>
              <w:rPr>
                <w:i/>
                <w:sz w:val="18"/>
                <w:szCs w:val="18"/>
              </w:rPr>
            </w:pPr>
          </w:p>
        </w:tc>
        <w:tc>
          <w:tcPr>
            <w:tcW w:w="8095" w:type="dxa"/>
            <w:gridSpan w:val="2"/>
          </w:tcPr>
          <w:p w14:paraId="26F7E8D5" w14:textId="77777777" w:rsidR="006E7144" w:rsidRDefault="006E7144" w:rsidP="001700FC">
            <w:pPr>
              <w:rPr>
                <w:i/>
                <w:sz w:val="18"/>
                <w:szCs w:val="18"/>
              </w:rPr>
            </w:pPr>
            <w:r w:rsidRPr="00657736">
              <w:rPr>
                <w:i/>
                <w:sz w:val="18"/>
                <w:szCs w:val="18"/>
              </w:rPr>
              <w:t>NOTES:</w:t>
            </w:r>
          </w:p>
          <w:p w14:paraId="0FABF52B" w14:textId="77777777" w:rsidR="006E7144" w:rsidRDefault="006E7144" w:rsidP="001700FC"/>
        </w:tc>
      </w:tr>
      <w:tr w:rsidR="006E7144" w14:paraId="252F6D08" w14:textId="77777777" w:rsidTr="001700FC">
        <w:tc>
          <w:tcPr>
            <w:tcW w:w="1255" w:type="dxa"/>
            <w:vMerge w:val="restart"/>
          </w:tcPr>
          <w:p w14:paraId="582A7EF0" w14:textId="77777777" w:rsidR="006E7144" w:rsidRDefault="006E7144" w:rsidP="001700FC"/>
        </w:tc>
        <w:tc>
          <w:tcPr>
            <w:tcW w:w="361" w:type="dxa"/>
          </w:tcPr>
          <w:p w14:paraId="7154AC9A" w14:textId="77777777" w:rsidR="006E7144" w:rsidRPr="00FF48E9" w:rsidRDefault="006E7144" w:rsidP="001700FC">
            <w:pPr>
              <w:rPr>
                <w:b/>
                <w:sz w:val="24"/>
                <w:szCs w:val="24"/>
              </w:rPr>
            </w:pPr>
            <w:r w:rsidRPr="00FF48E9">
              <w:rPr>
                <w:b/>
                <w:sz w:val="24"/>
                <w:szCs w:val="24"/>
              </w:rPr>
              <w:sym w:font="Symbol" w:char="F0A0"/>
            </w:r>
          </w:p>
        </w:tc>
        <w:tc>
          <w:tcPr>
            <w:tcW w:w="7734" w:type="dxa"/>
          </w:tcPr>
          <w:p w14:paraId="586E93F8" w14:textId="77777777" w:rsidR="006E7144" w:rsidRPr="00FF48E9" w:rsidRDefault="006E7144" w:rsidP="001700FC">
            <w:pPr>
              <w:rPr>
                <w:b/>
              </w:rPr>
            </w:pPr>
            <w:r w:rsidRPr="00FF48E9">
              <w:rPr>
                <w:b/>
              </w:rPr>
              <w:t>Organize and update acaworldconvention.org, and email address</w:t>
            </w:r>
          </w:p>
        </w:tc>
      </w:tr>
      <w:tr w:rsidR="006E7144" w14:paraId="07085328" w14:textId="77777777" w:rsidTr="001700FC">
        <w:tc>
          <w:tcPr>
            <w:tcW w:w="1255" w:type="dxa"/>
            <w:vMerge/>
          </w:tcPr>
          <w:p w14:paraId="2776A0E0" w14:textId="77777777" w:rsidR="006E7144" w:rsidRPr="00657736" w:rsidRDefault="006E7144" w:rsidP="001700FC">
            <w:pPr>
              <w:rPr>
                <w:i/>
                <w:sz w:val="18"/>
                <w:szCs w:val="18"/>
              </w:rPr>
            </w:pPr>
          </w:p>
        </w:tc>
        <w:tc>
          <w:tcPr>
            <w:tcW w:w="8095" w:type="dxa"/>
            <w:gridSpan w:val="2"/>
          </w:tcPr>
          <w:p w14:paraId="0D068A78" w14:textId="77777777" w:rsidR="006E7144" w:rsidRDefault="006E7144" w:rsidP="001700FC">
            <w:pPr>
              <w:rPr>
                <w:i/>
                <w:sz w:val="18"/>
                <w:szCs w:val="18"/>
              </w:rPr>
            </w:pPr>
            <w:r w:rsidRPr="00657736">
              <w:rPr>
                <w:i/>
                <w:sz w:val="18"/>
                <w:szCs w:val="18"/>
              </w:rPr>
              <w:t>NOTES:</w:t>
            </w:r>
          </w:p>
          <w:p w14:paraId="4EFACFF2" w14:textId="77777777" w:rsidR="006E7144" w:rsidRDefault="006E7144" w:rsidP="001700FC"/>
        </w:tc>
      </w:tr>
    </w:tbl>
    <w:p w14:paraId="656AC9A5" w14:textId="77777777" w:rsidR="006E7144" w:rsidRPr="00C36984" w:rsidRDefault="006E7144" w:rsidP="006E7144">
      <w:pPr>
        <w:spacing w:after="0" w:line="240" w:lineRule="auto"/>
        <w:rPr>
          <w:sz w:val="18"/>
          <w:szCs w:val="1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61"/>
        <w:gridCol w:w="7734"/>
      </w:tblGrid>
      <w:tr w:rsidR="006E7144" w14:paraId="6C52D0C2" w14:textId="77777777" w:rsidTr="001700FC">
        <w:tc>
          <w:tcPr>
            <w:tcW w:w="1255" w:type="dxa"/>
          </w:tcPr>
          <w:p w14:paraId="4CC6ADE9" w14:textId="77777777" w:rsidR="006E7144" w:rsidRDefault="006E7144" w:rsidP="001700FC"/>
        </w:tc>
        <w:tc>
          <w:tcPr>
            <w:tcW w:w="361" w:type="dxa"/>
          </w:tcPr>
          <w:p w14:paraId="7D0A9DDB" w14:textId="77777777" w:rsidR="006E7144" w:rsidRPr="00FF48E9" w:rsidRDefault="006E7144" w:rsidP="001700FC">
            <w:pPr>
              <w:rPr>
                <w:b/>
                <w:sz w:val="24"/>
                <w:szCs w:val="24"/>
              </w:rPr>
            </w:pPr>
            <w:r w:rsidRPr="00FF48E9">
              <w:rPr>
                <w:b/>
                <w:sz w:val="24"/>
                <w:szCs w:val="24"/>
              </w:rPr>
              <w:sym w:font="Symbol" w:char="F0A0"/>
            </w:r>
          </w:p>
        </w:tc>
        <w:tc>
          <w:tcPr>
            <w:tcW w:w="7734" w:type="dxa"/>
          </w:tcPr>
          <w:p w14:paraId="1B56CF13" w14:textId="77777777" w:rsidR="006E7144" w:rsidRPr="00FF48E9" w:rsidRDefault="006E7144" w:rsidP="001700FC">
            <w:pPr>
              <w:rPr>
                <w:b/>
              </w:rPr>
            </w:pPr>
            <w:r w:rsidRPr="00FF48E9">
              <w:rPr>
                <w:b/>
              </w:rPr>
              <w:t>Identify alternative lodging opportunities</w:t>
            </w:r>
          </w:p>
        </w:tc>
      </w:tr>
      <w:tr w:rsidR="006E7144" w14:paraId="6DD29546" w14:textId="77777777" w:rsidTr="001700FC">
        <w:tc>
          <w:tcPr>
            <w:tcW w:w="1255" w:type="dxa"/>
          </w:tcPr>
          <w:p w14:paraId="401F9FE8" w14:textId="77777777" w:rsidR="006E7144" w:rsidRPr="00657736" w:rsidRDefault="006E7144" w:rsidP="001700FC">
            <w:pPr>
              <w:rPr>
                <w:i/>
                <w:sz w:val="18"/>
                <w:szCs w:val="18"/>
              </w:rPr>
            </w:pPr>
          </w:p>
        </w:tc>
        <w:tc>
          <w:tcPr>
            <w:tcW w:w="8095" w:type="dxa"/>
            <w:gridSpan w:val="2"/>
          </w:tcPr>
          <w:p w14:paraId="184663D2" w14:textId="77777777" w:rsidR="006E7144" w:rsidRDefault="006E7144" w:rsidP="001700FC">
            <w:pPr>
              <w:rPr>
                <w:i/>
                <w:sz w:val="18"/>
                <w:szCs w:val="18"/>
              </w:rPr>
            </w:pPr>
            <w:r w:rsidRPr="00657736">
              <w:rPr>
                <w:i/>
                <w:sz w:val="18"/>
                <w:szCs w:val="18"/>
              </w:rPr>
              <w:t>NOTES:</w:t>
            </w:r>
          </w:p>
          <w:p w14:paraId="5F702F47" w14:textId="77777777" w:rsidR="006E7144" w:rsidRDefault="006E7144" w:rsidP="001700FC"/>
        </w:tc>
      </w:tr>
    </w:tbl>
    <w:p w14:paraId="42B5A081" w14:textId="77777777" w:rsidR="006E7144" w:rsidRPr="00C36984" w:rsidRDefault="006E7144" w:rsidP="006E7144">
      <w:pPr>
        <w:spacing w:after="0" w:line="240" w:lineRule="auto"/>
        <w:rPr>
          <w:sz w:val="18"/>
          <w:szCs w:val="18"/>
        </w:rPr>
      </w:pPr>
      <w:bookmarkStart w:id="0" w:name="_GoBack"/>
      <w:bookmarkEnd w:id="0"/>
    </w:p>
    <w:sectPr w:rsidR="006E7144" w:rsidRPr="00C369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A1B53" w14:textId="77777777" w:rsidR="00D70F6E" w:rsidRDefault="00D70F6E" w:rsidP="00A92952">
      <w:pPr>
        <w:spacing w:after="0" w:line="240" w:lineRule="auto"/>
      </w:pPr>
      <w:r>
        <w:separator/>
      </w:r>
    </w:p>
  </w:endnote>
  <w:endnote w:type="continuationSeparator" w:id="0">
    <w:p w14:paraId="24A358A7" w14:textId="77777777" w:rsidR="00D70F6E" w:rsidRDefault="00D70F6E" w:rsidP="00A92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1229B" w14:textId="77777777" w:rsidR="00F26116" w:rsidRDefault="00F26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518305"/>
      <w:docPartObj>
        <w:docPartGallery w:val="Page Numbers (Bottom of Page)"/>
        <w:docPartUnique/>
      </w:docPartObj>
    </w:sdtPr>
    <w:sdtEndPr>
      <w:rPr>
        <w:noProof/>
      </w:rPr>
    </w:sdtEndPr>
    <w:sdtContent>
      <w:p w14:paraId="3E36FF5A" w14:textId="0DF3D075" w:rsidR="00217D12" w:rsidRDefault="00217D12">
        <w:pPr>
          <w:pStyle w:val="Footer"/>
          <w:jc w:val="center"/>
        </w:pPr>
        <w:r>
          <w:fldChar w:fldCharType="begin"/>
        </w:r>
        <w:r>
          <w:instrText xml:space="preserve"> PAGE   \* MERGEFORMAT </w:instrText>
        </w:r>
        <w:r>
          <w:fldChar w:fldCharType="separate"/>
        </w:r>
        <w:r w:rsidR="006E7144">
          <w:rPr>
            <w:noProof/>
          </w:rPr>
          <w:t>3</w:t>
        </w:r>
        <w:r>
          <w:rPr>
            <w:noProof/>
          </w:rPr>
          <w:fldChar w:fldCharType="end"/>
        </w:r>
      </w:p>
    </w:sdtContent>
  </w:sdt>
  <w:p w14:paraId="521415F8" w14:textId="1E1EAEBB" w:rsidR="00217D12" w:rsidRPr="00EC1FD5" w:rsidRDefault="00217D12" w:rsidP="00EC1F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FBA23" w14:textId="77777777" w:rsidR="00F26116" w:rsidRDefault="00F26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A0097" w14:textId="77777777" w:rsidR="00D70F6E" w:rsidRDefault="00D70F6E" w:rsidP="00A92952">
      <w:pPr>
        <w:spacing w:after="0" w:line="240" w:lineRule="auto"/>
      </w:pPr>
      <w:r>
        <w:separator/>
      </w:r>
    </w:p>
  </w:footnote>
  <w:footnote w:type="continuationSeparator" w:id="0">
    <w:p w14:paraId="29EA8590" w14:textId="77777777" w:rsidR="00D70F6E" w:rsidRDefault="00D70F6E" w:rsidP="00A92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32B8F" w14:textId="77777777" w:rsidR="00F26116" w:rsidRDefault="00F26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624CF" w14:textId="1A21F7A7" w:rsidR="00217D12" w:rsidRPr="00E31567" w:rsidRDefault="00217D12" w:rsidP="00EC1FD5">
    <w:pPr>
      <w:pStyle w:val="Header"/>
      <w:tabs>
        <w:tab w:val="clear" w:pos="4680"/>
        <w:tab w:val="clear" w:pos="9360"/>
      </w:tabs>
      <w:spacing w:after="360"/>
      <w:contextualSpacing/>
      <w:rPr>
        <w:i/>
        <w:color w:val="404040" w:themeColor="text1" w:themeTint="BF"/>
        <w:sz w:val="24"/>
        <w:szCs w:val="24"/>
      </w:rPr>
    </w:pPr>
    <w:r w:rsidRPr="00E31567">
      <w:rPr>
        <w:i/>
        <w:color w:val="404040" w:themeColor="text1" w:themeTint="BF"/>
        <w:sz w:val="24"/>
        <w:szCs w:val="24"/>
      </w:rPr>
      <w:t>An ABC Committee Report to</w:t>
    </w:r>
  </w:p>
  <w:p w14:paraId="7BD42292" w14:textId="77777777" w:rsidR="00217D12" w:rsidRDefault="00217D12" w:rsidP="00EC1FD5">
    <w:pPr>
      <w:pStyle w:val="Header"/>
      <w:tabs>
        <w:tab w:val="clear" w:pos="4680"/>
        <w:tab w:val="clear" w:pos="9360"/>
      </w:tabs>
      <w:spacing w:after="360"/>
      <w:contextualSpacing/>
      <w:rPr>
        <w:color w:val="404040" w:themeColor="text1" w:themeTint="BF"/>
        <w:sz w:val="28"/>
        <w:szCs w:val="28"/>
      </w:rPr>
    </w:pPr>
    <w:r w:rsidRPr="00EC1FD5">
      <w:rPr>
        <w:color w:val="404040" w:themeColor="text1" w:themeTint="BF"/>
        <w:sz w:val="28"/>
        <w:szCs w:val="28"/>
      </w:rPr>
      <w:t>The ACA WSO Board of Trustees</w:t>
    </w:r>
  </w:p>
  <w:p w14:paraId="6861E58D" w14:textId="0EB03ECC" w:rsidR="00217D12" w:rsidRDefault="00D70F6E" w:rsidP="00EC1FD5">
    <w:pPr>
      <w:pStyle w:val="Header"/>
      <w:tabs>
        <w:tab w:val="clear" w:pos="4680"/>
        <w:tab w:val="clear" w:pos="9360"/>
      </w:tabs>
      <w:spacing w:after="360"/>
      <w:contextualSpacing/>
      <w:rPr>
        <w:color w:val="404040" w:themeColor="text1" w:themeTint="BF"/>
        <w:sz w:val="28"/>
        <w:szCs w:val="28"/>
      </w:rPr>
    </w:pPr>
    <w:r>
      <w:rPr>
        <w:color w:val="404040" w:themeColor="text1" w:themeTint="BF"/>
        <w:sz w:val="28"/>
        <w:szCs w:val="28"/>
      </w:rPr>
      <w:pict w14:anchorId="1A65D328">
        <v:rect id="_x0000_i1027" style="width:0;height:1.5pt" o:hralign="center" o:hrstd="t" o:hr="t" fillcolor="#a0a0a0" stroked="f"/>
      </w:pict>
    </w:r>
  </w:p>
  <w:p w14:paraId="004BD45B" w14:textId="02F50A03" w:rsidR="00217D12" w:rsidRPr="00EC1FD5" w:rsidRDefault="00217D12" w:rsidP="00EC1FD5">
    <w:pPr>
      <w:pStyle w:val="Header"/>
      <w:tabs>
        <w:tab w:val="clear" w:pos="4680"/>
        <w:tab w:val="clear" w:pos="9360"/>
      </w:tabs>
      <w:spacing w:after="360"/>
      <w:contextualSpacing/>
      <w:rPr>
        <w:color w:val="404040" w:themeColor="text1" w:themeTint="BF"/>
        <w:sz w:val="28"/>
        <w:szCs w:val="28"/>
      </w:rPr>
    </w:pPr>
    <w:r w:rsidRPr="0084603C">
      <w:rPr>
        <w:i/>
        <w:sz w:val="18"/>
        <w:szCs w:val="18"/>
      </w:rPr>
      <w:t>The ABC Committee coordina</w:t>
    </w:r>
    <w:r>
      <w:rPr>
        <w:i/>
        <w:sz w:val="18"/>
        <w:szCs w:val="18"/>
      </w:rPr>
      <w:t xml:space="preserve">tes the efforts of planning the </w:t>
    </w:r>
    <w:r w:rsidRPr="0084603C">
      <w:rPr>
        <w:i/>
        <w:sz w:val="18"/>
        <w:szCs w:val="18"/>
      </w:rPr>
      <w:t>Annual Business Conferenc</w:t>
    </w:r>
    <w:r>
      <w:rPr>
        <w:i/>
        <w:sz w:val="18"/>
        <w:szCs w:val="18"/>
      </w:rPr>
      <w:t xml:space="preserve">e and the ACA World Convention.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217B" w14:textId="77777777" w:rsidR="00F26116" w:rsidRDefault="00F26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671"/>
    <w:multiLevelType w:val="multilevel"/>
    <w:tmpl w:val="09E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B3977"/>
    <w:multiLevelType w:val="hybridMultilevel"/>
    <w:tmpl w:val="8B9E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E7E04"/>
    <w:multiLevelType w:val="hybridMultilevel"/>
    <w:tmpl w:val="7A44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69A"/>
    <w:multiLevelType w:val="hybridMultilevel"/>
    <w:tmpl w:val="74A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D5440"/>
    <w:multiLevelType w:val="hybridMultilevel"/>
    <w:tmpl w:val="1AA0D9DE"/>
    <w:lvl w:ilvl="0" w:tplc="0B3EB7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60CF0"/>
    <w:multiLevelType w:val="hybridMultilevel"/>
    <w:tmpl w:val="FC946012"/>
    <w:lvl w:ilvl="0" w:tplc="AD1C7CD2">
      <w:start w:val="1"/>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CC20F3"/>
    <w:multiLevelType w:val="hybridMultilevel"/>
    <w:tmpl w:val="6248F5C4"/>
    <w:lvl w:ilvl="0" w:tplc="0AB64B5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6B0EE0"/>
    <w:multiLevelType w:val="hybridMultilevel"/>
    <w:tmpl w:val="7BF6FD12"/>
    <w:lvl w:ilvl="0" w:tplc="622A7900">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E0076F"/>
    <w:multiLevelType w:val="hybridMultilevel"/>
    <w:tmpl w:val="8CCA8668"/>
    <w:lvl w:ilvl="0" w:tplc="0AB64B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63EC9"/>
    <w:multiLevelType w:val="hybridMultilevel"/>
    <w:tmpl w:val="A846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A2A5F"/>
    <w:multiLevelType w:val="multilevel"/>
    <w:tmpl w:val="877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95369"/>
    <w:multiLevelType w:val="multilevel"/>
    <w:tmpl w:val="66006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90180A"/>
    <w:multiLevelType w:val="hybridMultilevel"/>
    <w:tmpl w:val="DAC2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2060D"/>
    <w:multiLevelType w:val="hybridMultilevel"/>
    <w:tmpl w:val="AA1C5DD0"/>
    <w:lvl w:ilvl="0" w:tplc="0AB64B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639B8"/>
    <w:multiLevelType w:val="hybridMultilevel"/>
    <w:tmpl w:val="F68C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9329D"/>
    <w:multiLevelType w:val="multilevel"/>
    <w:tmpl w:val="E92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633C3"/>
    <w:multiLevelType w:val="hybridMultilevel"/>
    <w:tmpl w:val="EF589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DB4952"/>
    <w:multiLevelType w:val="hybridMultilevel"/>
    <w:tmpl w:val="056A1E0A"/>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05C7F"/>
    <w:multiLevelType w:val="hybridMultilevel"/>
    <w:tmpl w:val="895CF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991D79"/>
    <w:multiLevelType w:val="hybridMultilevel"/>
    <w:tmpl w:val="BD16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8005F"/>
    <w:multiLevelType w:val="multilevel"/>
    <w:tmpl w:val="E54E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71DCE"/>
    <w:multiLevelType w:val="hybridMultilevel"/>
    <w:tmpl w:val="EED04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51938"/>
    <w:multiLevelType w:val="hybridMultilevel"/>
    <w:tmpl w:val="64A4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425B4"/>
    <w:multiLevelType w:val="hybridMultilevel"/>
    <w:tmpl w:val="A7D871FC"/>
    <w:lvl w:ilvl="0" w:tplc="4E7A1CF0">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5E7188"/>
    <w:multiLevelType w:val="multilevel"/>
    <w:tmpl w:val="907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55162"/>
    <w:multiLevelType w:val="hybridMultilevel"/>
    <w:tmpl w:val="F0A6B3C4"/>
    <w:lvl w:ilvl="0" w:tplc="9E3865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915FA7"/>
    <w:multiLevelType w:val="hybridMultilevel"/>
    <w:tmpl w:val="5B821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0C3689"/>
    <w:multiLevelType w:val="hybridMultilevel"/>
    <w:tmpl w:val="E696A4E4"/>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D2FB5"/>
    <w:multiLevelType w:val="hybridMultilevel"/>
    <w:tmpl w:val="B8DA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329DA"/>
    <w:multiLevelType w:val="multilevel"/>
    <w:tmpl w:val="9F5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01140B"/>
    <w:multiLevelType w:val="multilevel"/>
    <w:tmpl w:val="2DE61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5435D06"/>
    <w:multiLevelType w:val="hybridMultilevel"/>
    <w:tmpl w:val="1E062760"/>
    <w:lvl w:ilvl="0" w:tplc="390CFFC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1"/>
  </w:num>
  <w:num w:numId="3">
    <w:abstractNumId w:val="16"/>
  </w:num>
  <w:num w:numId="4">
    <w:abstractNumId w:val="7"/>
  </w:num>
  <w:num w:numId="5">
    <w:abstractNumId w:val="5"/>
  </w:num>
  <w:num w:numId="6">
    <w:abstractNumId w:val="22"/>
  </w:num>
  <w:num w:numId="7">
    <w:abstractNumId w:val="18"/>
  </w:num>
  <w:num w:numId="8">
    <w:abstractNumId w:val="14"/>
  </w:num>
  <w:num w:numId="9">
    <w:abstractNumId w:val="9"/>
  </w:num>
  <w:num w:numId="10">
    <w:abstractNumId w:val="28"/>
  </w:num>
  <w:num w:numId="11">
    <w:abstractNumId w:val="29"/>
  </w:num>
  <w:num w:numId="12">
    <w:abstractNumId w:val="24"/>
  </w:num>
  <w:num w:numId="13">
    <w:abstractNumId w:val="10"/>
  </w:num>
  <w:num w:numId="14">
    <w:abstractNumId w:val="15"/>
  </w:num>
  <w:num w:numId="15">
    <w:abstractNumId w:val="20"/>
  </w:num>
  <w:num w:numId="16">
    <w:abstractNumId w:val="0"/>
  </w:num>
  <w:num w:numId="17">
    <w:abstractNumId w:val="3"/>
  </w:num>
  <w:num w:numId="18">
    <w:abstractNumId w:val="25"/>
  </w:num>
  <w:num w:numId="19">
    <w:abstractNumId w:val="8"/>
  </w:num>
  <w:num w:numId="20">
    <w:abstractNumId w:val="4"/>
  </w:num>
  <w:num w:numId="21">
    <w:abstractNumId w:val="12"/>
  </w:num>
  <w:num w:numId="22">
    <w:abstractNumId w:val="27"/>
  </w:num>
  <w:num w:numId="23">
    <w:abstractNumId w:val="17"/>
  </w:num>
  <w:num w:numId="24">
    <w:abstractNumId w:val="26"/>
  </w:num>
  <w:num w:numId="25">
    <w:abstractNumId w:val="1"/>
  </w:num>
  <w:num w:numId="26">
    <w:abstractNumId w:val="6"/>
  </w:num>
  <w:num w:numId="27">
    <w:abstractNumId w:val="13"/>
  </w:num>
  <w:num w:numId="28">
    <w:abstractNumId w:val="2"/>
  </w:num>
  <w:num w:numId="29">
    <w:abstractNumId w:val="11"/>
  </w:num>
  <w:num w:numId="30">
    <w:abstractNumId w:val="30"/>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52"/>
    <w:rsid w:val="00011A24"/>
    <w:rsid w:val="000147BB"/>
    <w:rsid w:val="000667A9"/>
    <w:rsid w:val="0009224E"/>
    <w:rsid w:val="000A72A9"/>
    <w:rsid w:val="000B61BF"/>
    <w:rsid w:val="000C08DB"/>
    <w:rsid w:val="000C16D3"/>
    <w:rsid w:val="000D552E"/>
    <w:rsid w:val="000D6FE6"/>
    <w:rsid w:val="000F1FAB"/>
    <w:rsid w:val="001120F2"/>
    <w:rsid w:val="0011784F"/>
    <w:rsid w:val="00121BC9"/>
    <w:rsid w:val="00132D4E"/>
    <w:rsid w:val="001949B4"/>
    <w:rsid w:val="001A44C2"/>
    <w:rsid w:val="001A5298"/>
    <w:rsid w:val="001B1437"/>
    <w:rsid w:val="001C1714"/>
    <w:rsid w:val="001C6CF9"/>
    <w:rsid w:val="001C6F4D"/>
    <w:rsid w:val="001D251C"/>
    <w:rsid w:val="001F0FBB"/>
    <w:rsid w:val="00215540"/>
    <w:rsid w:val="00217D12"/>
    <w:rsid w:val="0022013D"/>
    <w:rsid w:val="00220BE1"/>
    <w:rsid w:val="0022227C"/>
    <w:rsid w:val="00223940"/>
    <w:rsid w:val="00231678"/>
    <w:rsid w:val="00263C2C"/>
    <w:rsid w:val="00274446"/>
    <w:rsid w:val="002C1D9F"/>
    <w:rsid w:val="002C3E56"/>
    <w:rsid w:val="002D045E"/>
    <w:rsid w:val="002D7DFF"/>
    <w:rsid w:val="00300608"/>
    <w:rsid w:val="003030FD"/>
    <w:rsid w:val="003079C5"/>
    <w:rsid w:val="0032697F"/>
    <w:rsid w:val="00370855"/>
    <w:rsid w:val="00391D96"/>
    <w:rsid w:val="003B7591"/>
    <w:rsid w:val="003C285D"/>
    <w:rsid w:val="003C3428"/>
    <w:rsid w:val="003C4B3D"/>
    <w:rsid w:val="003C7CAC"/>
    <w:rsid w:val="003D0B4B"/>
    <w:rsid w:val="003D3BE4"/>
    <w:rsid w:val="00400240"/>
    <w:rsid w:val="00456D46"/>
    <w:rsid w:val="004600BA"/>
    <w:rsid w:val="00460C09"/>
    <w:rsid w:val="00477F9F"/>
    <w:rsid w:val="004872AD"/>
    <w:rsid w:val="00490C07"/>
    <w:rsid w:val="004951CD"/>
    <w:rsid w:val="00497606"/>
    <w:rsid w:val="004B265A"/>
    <w:rsid w:val="004B541F"/>
    <w:rsid w:val="00501C91"/>
    <w:rsid w:val="0052406A"/>
    <w:rsid w:val="00530B91"/>
    <w:rsid w:val="00531B74"/>
    <w:rsid w:val="005607AA"/>
    <w:rsid w:val="00573501"/>
    <w:rsid w:val="005737AC"/>
    <w:rsid w:val="00574CB6"/>
    <w:rsid w:val="005B020B"/>
    <w:rsid w:val="005B3475"/>
    <w:rsid w:val="005D2807"/>
    <w:rsid w:val="005D30AE"/>
    <w:rsid w:val="005D78B4"/>
    <w:rsid w:val="005F6545"/>
    <w:rsid w:val="00605B1C"/>
    <w:rsid w:val="006319A7"/>
    <w:rsid w:val="006338CB"/>
    <w:rsid w:val="0063522C"/>
    <w:rsid w:val="0065154D"/>
    <w:rsid w:val="00656D10"/>
    <w:rsid w:val="006833AA"/>
    <w:rsid w:val="006D6ECB"/>
    <w:rsid w:val="006E7144"/>
    <w:rsid w:val="006F6077"/>
    <w:rsid w:val="00715E19"/>
    <w:rsid w:val="007215AF"/>
    <w:rsid w:val="00725FF7"/>
    <w:rsid w:val="00727A9F"/>
    <w:rsid w:val="007348FF"/>
    <w:rsid w:val="00746B3E"/>
    <w:rsid w:val="0075644B"/>
    <w:rsid w:val="00780158"/>
    <w:rsid w:val="007919E7"/>
    <w:rsid w:val="007955B6"/>
    <w:rsid w:val="007B4415"/>
    <w:rsid w:val="007D485A"/>
    <w:rsid w:val="007D5EC3"/>
    <w:rsid w:val="008044D9"/>
    <w:rsid w:val="00823216"/>
    <w:rsid w:val="00837502"/>
    <w:rsid w:val="00842E3F"/>
    <w:rsid w:val="00844D42"/>
    <w:rsid w:val="0084603C"/>
    <w:rsid w:val="00864466"/>
    <w:rsid w:val="008744B0"/>
    <w:rsid w:val="00881F15"/>
    <w:rsid w:val="008923C9"/>
    <w:rsid w:val="008977E2"/>
    <w:rsid w:val="008A0BF7"/>
    <w:rsid w:val="008B64EC"/>
    <w:rsid w:val="008B657B"/>
    <w:rsid w:val="008D3073"/>
    <w:rsid w:val="008D6216"/>
    <w:rsid w:val="008D783E"/>
    <w:rsid w:val="008F1D1E"/>
    <w:rsid w:val="00903D75"/>
    <w:rsid w:val="0090512E"/>
    <w:rsid w:val="00916090"/>
    <w:rsid w:val="00917A09"/>
    <w:rsid w:val="0092194A"/>
    <w:rsid w:val="00935E8C"/>
    <w:rsid w:val="00941EB9"/>
    <w:rsid w:val="00962A61"/>
    <w:rsid w:val="009849FA"/>
    <w:rsid w:val="009A3452"/>
    <w:rsid w:val="009E06B1"/>
    <w:rsid w:val="009E124C"/>
    <w:rsid w:val="009E1C50"/>
    <w:rsid w:val="00A02DAC"/>
    <w:rsid w:val="00A42A59"/>
    <w:rsid w:val="00A92952"/>
    <w:rsid w:val="00AA4739"/>
    <w:rsid w:val="00AB7DCF"/>
    <w:rsid w:val="00AD5F1E"/>
    <w:rsid w:val="00AD6CD2"/>
    <w:rsid w:val="00AE1476"/>
    <w:rsid w:val="00AE3DA8"/>
    <w:rsid w:val="00AF63EC"/>
    <w:rsid w:val="00B11F70"/>
    <w:rsid w:val="00B14DCD"/>
    <w:rsid w:val="00B32196"/>
    <w:rsid w:val="00B44A1C"/>
    <w:rsid w:val="00B500AD"/>
    <w:rsid w:val="00B51E97"/>
    <w:rsid w:val="00B541D6"/>
    <w:rsid w:val="00B62717"/>
    <w:rsid w:val="00B645B5"/>
    <w:rsid w:val="00B91EA9"/>
    <w:rsid w:val="00B921FD"/>
    <w:rsid w:val="00BA3CA1"/>
    <w:rsid w:val="00BC5E36"/>
    <w:rsid w:val="00BC600E"/>
    <w:rsid w:val="00BC7232"/>
    <w:rsid w:val="00BE2843"/>
    <w:rsid w:val="00BF0D7F"/>
    <w:rsid w:val="00BF20C3"/>
    <w:rsid w:val="00C00834"/>
    <w:rsid w:val="00C258A4"/>
    <w:rsid w:val="00C43EBD"/>
    <w:rsid w:val="00C4616D"/>
    <w:rsid w:val="00C633AF"/>
    <w:rsid w:val="00C63544"/>
    <w:rsid w:val="00C71292"/>
    <w:rsid w:val="00C727AE"/>
    <w:rsid w:val="00C876CB"/>
    <w:rsid w:val="00C96071"/>
    <w:rsid w:val="00CB4A11"/>
    <w:rsid w:val="00CD5CAB"/>
    <w:rsid w:val="00D24B5A"/>
    <w:rsid w:val="00D34D65"/>
    <w:rsid w:val="00D64106"/>
    <w:rsid w:val="00D70F6E"/>
    <w:rsid w:val="00D70FFF"/>
    <w:rsid w:val="00D75C1C"/>
    <w:rsid w:val="00D82044"/>
    <w:rsid w:val="00DA246E"/>
    <w:rsid w:val="00DA6AEF"/>
    <w:rsid w:val="00DB5F6F"/>
    <w:rsid w:val="00DC1B2C"/>
    <w:rsid w:val="00DE32DC"/>
    <w:rsid w:val="00DE4935"/>
    <w:rsid w:val="00DF466E"/>
    <w:rsid w:val="00E06017"/>
    <w:rsid w:val="00E06F48"/>
    <w:rsid w:val="00E12C58"/>
    <w:rsid w:val="00E17596"/>
    <w:rsid w:val="00E21455"/>
    <w:rsid w:val="00E31567"/>
    <w:rsid w:val="00E60898"/>
    <w:rsid w:val="00E62DE0"/>
    <w:rsid w:val="00E672D1"/>
    <w:rsid w:val="00EA335F"/>
    <w:rsid w:val="00EB130A"/>
    <w:rsid w:val="00EB513B"/>
    <w:rsid w:val="00EC1FD5"/>
    <w:rsid w:val="00EC2E1E"/>
    <w:rsid w:val="00ED52FA"/>
    <w:rsid w:val="00ED739E"/>
    <w:rsid w:val="00EE3C51"/>
    <w:rsid w:val="00F26116"/>
    <w:rsid w:val="00F555C3"/>
    <w:rsid w:val="00FB40BD"/>
    <w:rsid w:val="00FD42E1"/>
    <w:rsid w:val="00FD4FFA"/>
    <w:rsid w:val="00FD5382"/>
    <w:rsid w:val="00FE2A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DBA04"/>
  <w15:chartTrackingRefBased/>
  <w15:docId w15:val="{544D3B1C-43F4-4802-910E-466BD1D2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030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952"/>
  </w:style>
  <w:style w:type="paragraph" w:styleId="Footer">
    <w:name w:val="footer"/>
    <w:basedOn w:val="Normal"/>
    <w:link w:val="FooterChar"/>
    <w:uiPriority w:val="99"/>
    <w:unhideWhenUsed/>
    <w:qFormat/>
    <w:rsid w:val="00A9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952"/>
  </w:style>
  <w:style w:type="table" w:styleId="TableGrid">
    <w:name w:val="Table Grid"/>
    <w:basedOn w:val="TableNormal"/>
    <w:uiPriority w:val="39"/>
    <w:rsid w:val="00AB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B2C"/>
    <w:pPr>
      <w:ind w:left="720"/>
      <w:contextualSpacing/>
    </w:pPr>
  </w:style>
  <w:style w:type="character" w:styleId="Hyperlink">
    <w:name w:val="Hyperlink"/>
    <w:basedOn w:val="DefaultParagraphFont"/>
    <w:uiPriority w:val="99"/>
    <w:unhideWhenUsed/>
    <w:rsid w:val="00CD5CAB"/>
    <w:rPr>
      <w:color w:val="0563C1" w:themeColor="hyperlink"/>
      <w:u w:val="single"/>
    </w:rPr>
  </w:style>
  <w:style w:type="paragraph" w:styleId="NormalWeb">
    <w:name w:val="Normal (Web)"/>
    <w:basedOn w:val="Normal"/>
    <w:uiPriority w:val="99"/>
    <w:semiHidden/>
    <w:unhideWhenUsed/>
    <w:rsid w:val="001F0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030F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606152">
      <w:bodyDiv w:val="1"/>
      <w:marLeft w:val="0"/>
      <w:marRight w:val="0"/>
      <w:marTop w:val="0"/>
      <w:marBottom w:val="0"/>
      <w:divBdr>
        <w:top w:val="none" w:sz="0" w:space="0" w:color="auto"/>
        <w:left w:val="none" w:sz="0" w:space="0" w:color="auto"/>
        <w:bottom w:val="none" w:sz="0" w:space="0" w:color="auto"/>
        <w:right w:val="none" w:sz="0" w:space="0" w:color="auto"/>
      </w:divBdr>
    </w:div>
    <w:div w:id="1804619121">
      <w:bodyDiv w:val="1"/>
      <w:marLeft w:val="0"/>
      <w:marRight w:val="0"/>
      <w:marTop w:val="0"/>
      <w:marBottom w:val="0"/>
      <w:divBdr>
        <w:top w:val="none" w:sz="0" w:space="0" w:color="auto"/>
        <w:left w:val="none" w:sz="0" w:space="0" w:color="auto"/>
        <w:bottom w:val="none" w:sz="0" w:space="0" w:color="auto"/>
        <w:right w:val="none" w:sz="0" w:space="0" w:color="auto"/>
      </w:divBdr>
      <w:divsChild>
        <w:div w:id="88310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bc@adultchildre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3462</TotalTime>
  <Pages>1</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Russell</dc:creator>
  <cp:keywords/>
  <dc:description/>
  <cp:lastModifiedBy>Jim</cp:lastModifiedBy>
  <cp:revision>26</cp:revision>
  <dcterms:created xsi:type="dcterms:W3CDTF">2017-12-04T23:04:00Z</dcterms:created>
  <dcterms:modified xsi:type="dcterms:W3CDTF">2018-07-12T19:04:00Z</dcterms:modified>
</cp:coreProperties>
</file>